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80" w:rsidRDefault="00315680" w:rsidP="00315680">
      <w:pPr>
        <w:widowControl w:val="0"/>
        <w:jc w:val="center"/>
        <w:rPr>
          <w:sz w:val="28"/>
          <w:szCs w:val="28"/>
          <w:lang w:bidi="fa-IR"/>
          <w14:ligatures w14:val="none"/>
        </w:rPr>
      </w:pPr>
      <w:r>
        <w:rPr>
          <w:rFonts w:cs="B Titr" w:hint="cs"/>
          <w:sz w:val="28"/>
          <w:szCs w:val="28"/>
          <w:rtl/>
          <w:lang w:bidi="fa-IR"/>
          <w14:ligatures w14:val="none"/>
        </w:rPr>
        <w:t>پسماند عفونی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/>
          <w:sz w:val="30"/>
          <w:szCs w:val="30"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30"/>
          <w:szCs w:val="30"/>
          <w:rtl/>
          <w:lang w:bidi="fa-IR"/>
          <w14:ligatures w14:val="none"/>
        </w:rPr>
        <w:t>کلیه پسماندهای آلوده به خون و ترشحات بیمار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30"/>
          <w:szCs w:val="30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30"/>
          <w:szCs w:val="30"/>
          <w:rtl/>
          <w:lang w:bidi="fa-IR"/>
          <w14:ligatures w14:val="none"/>
        </w:rPr>
        <w:t>کلیه پسماندهای  تولیدی در اتاق ایزوله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30"/>
          <w:szCs w:val="30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30"/>
          <w:szCs w:val="30"/>
          <w:rtl/>
          <w:lang w:bidi="fa-IR"/>
          <w14:ligatures w14:val="none"/>
        </w:rPr>
        <w:t>کلیه  پسماندهای تولید شده در بخش دیالیز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30"/>
          <w:szCs w:val="30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30"/>
          <w:szCs w:val="30"/>
          <w:rtl/>
          <w:lang w:bidi="fa-IR"/>
          <w14:ligatures w14:val="none"/>
        </w:rPr>
        <w:t>کلیه محیط های کشت آزمایشگاهی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30"/>
          <w:szCs w:val="30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30"/>
          <w:szCs w:val="30"/>
          <w:rtl/>
          <w:lang w:bidi="fa-IR"/>
          <w14:ligatures w14:val="none"/>
        </w:rPr>
        <w:t>کلیه ست های سرم ،میکروست ،  لوله معده و کیسه فولی( باتل سرم اگر آغشته به خون نباشد عادی محسوب می شود.)</w:t>
      </w:r>
    </w:p>
    <w:p w:rsidR="00315680" w:rsidRDefault="00315680" w:rsidP="00315680">
      <w:pPr>
        <w:widowControl w:val="0"/>
        <w:bidi/>
        <w:rPr>
          <w:rFonts w:cs="B Nazanin" w:hint="cs"/>
          <w:sz w:val="30"/>
          <w:szCs w:val="30"/>
          <w:rtl/>
          <w:lang w:bidi="fa-IR"/>
          <w14:ligatures w14:val="none"/>
        </w:rPr>
      </w:pPr>
      <w:r>
        <w:rPr>
          <w:rFonts w:ascii="Times New Roman" w:hAnsi="Times New Roman" w:hint="cs"/>
          <w:sz w:val="30"/>
          <w:szCs w:val="30"/>
          <w:rtl/>
          <w:lang w:bidi="fa-IR"/>
          <w14:ligatures w14:val="none"/>
        </w:rPr>
        <w:t> </w:t>
      </w:r>
    </w:p>
    <w:p w:rsidR="00315680" w:rsidRDefault="00315680" w:rsidP="00315680">
      <w:pPr>
        <w:widowControl w:val="0"/>
        <w:bidi/>
        <w:jc w:val="both"/>
        <w:rPr>
          <w:rFonts w:hint="cs"/>
          <w:rtl/>
          <w14:ligatures w14:val="none"/>
        </w:rPr>
      </w:pPr>
      <w:r>
        <w:rPr>
          <w:rFonts w:cs="B Nazanin" w:hint="cs"/>
          <w:sz w:val="30"/>
          <w:szCs w:val="30"/>
          <w:rtl/>
          <w:lang w:bidi="fa-IR"/>
          <w14:ligatures w14:val="none"/>
        </w:rPr>
        <w:t>* کلیه پسماندهای عفونی باید در سطل و کیسه های زرد رنگ به همراه برچسبی که مشخص کننده نام بخش تولید کننده  ،شیفت،و نوع پسماند  می باشد، توسط کارگر همان بخش بلافاصله از بخش خارج شود،بجز :</w:t>
      </w:r>
    </w:p>
    <w:p w:rsidR="00315680" w:rsidRDefault="00315680" w:rsidP="0031568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15680" w:rsidRDefault="00315680" w:rsidP="00315680">
      <w:pPr>
        <w:widowControl w:val="0"/>
        <w:bidi/>
        <w:jc w:val="both"/>
        <w:rPr>
          <w:rFonts w:cs="B Nazanin"/>
          <w:sz w:val="30"/>
          <w:szCs w:val="30"/>
          <w:lang w:bidi="fa-IR"/>
          <w14:ligatures w14:val="none"/>
        </w:rPr>
      </w:pPr>
      <w:r>
        <w:rPr>
          <w:rFonts w:cs="B Nazanin" w:hint="cs"/>
          <w:sz w:val="30"/>
          <w:szCs w:val="30"/>
          <w:rtl/>
          <w:lang w:bidi="fa-IR"/>
          <w14:ligatures w14:val="none"/>
        </w:rPr>
        <w:t>بخشهای ویژه ،اورژانس و اتاق عمل کلیه بخش ها باید مجهز به ترالی پانسمان باشند.سطلهای زرد باید از اتاق ها جمع آوری شوند.</w:t>
      </w:r>
    </w:p>
    <w:p w:rsidR="00315680" w:rsidRDefault="00315680" w:rsidP="00315680">
      <w:pPr>
        <w:widowControl w:val="0"/>
        <w:jc w:val="center"/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fa-IR"/>
          <w14:ligatures w14:val="none"/>
        </w:rPr>
        <w:t> </w:t>
      </w:r>
    </w:p>
    <w:p w:rsidR="00315680" w:rsidRDefault="00315680" w:rsidP="00315680">
      <w:pPr>
        <w:widowControl w:val="0"/>
        <w:jc w:val="center"/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</w:pPr>
      <w:r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  <w:t>پسماند شیمیایی دارویی:</w:t>
      </w:r>
    </w:p>
    <w:p w:rsidR="00315680" w:rsidRDefault="00315680" w:rsidP="00315680">
      <w:pPr>
        <w:widowControl w:val="0"/>
        <w:jc w:val="center"/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fa-IR"/>
          <w14:ligatures w14:val="none"/>
        </w:rPr>
        <w:lastRenderedPageBreak/>
        <w:t> 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پسماندهی تولیدی در بخش های (شیمی درمانی،هماتولوژی،پیوند مغز استخوان،داخلی عمومی 2)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داروهای تاریخ گذشته ،ویالهای پر و نیمه پر دارویی،قوطی ها و شیشه های دارویی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داروهای غیر قابل مصرف و تاریخ گذشته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معرف های آزمایشگاهی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حلال ها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داروهای ظهور و ثبوت فیلم</w:t>
      </w:r>
    </w:p>
    <w:p w:rsidR="00315680" w:rsidRDefault="00315680" w:rsidP="00315680">
      <w:pPr>
        <w:widowControl w:val="0"/>
        <w:bidi/>
        <w:jc w:val="both"/>
        <w:rPr>
          <w:rFonts w:cs="B Nazanin"/>
          <w:sz w:val="28"/>
          <w:szCs w:val="28"/>
          <w:lang w:bidi="fa-IR"/>
          <w14:ligatures w14:val="none"/>
        </w:rPr>
      </w:pPr>
      <w:r>
        <w:rPr>
          <w14:ligatures w14:val="none"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پسماندها ی شیمیایی دارویی باید در سطل و کیسه سفید که در اتاق دارویی نگهداری می شود به همراه برچسبی که مشخص کننده نام بخش تولید کننده ،شیفت و نوع پسماند می باشد.،توسط کارگر همان بخش بلافاصله از بخش خارج شود.</w:t>
      </w:r>
    </w:p>
    <w:p w:rsidR="00315680" w:rsidRDefault="00315680" w:rsidP="00315680">
      <w:pPr>
        <w:widowControl w:val="0"/>
        <w:jc w:val="right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Times New Roman" w:hAnsi="Times New Roman" w:hint="cs"/>
          <w:sz w:val="28"/>
          <w:szCs w:val="28"/>
          <w:rtl/>
          <w:lang w:bidi="fa-IR"/>
          <w14:ligatures w14:val="none"/>
        </w:rPr>
        <w:t> </w:t>
      </w:r>
    </w:p>
    <w:p w:rsidR="00315680" w:rsidRDefault="00315680" w:rsidP="00315680">
      <w:pPr>
        <w:widowControl w:val="0"/>
        <w:jc w:val="center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  <w:t>پسماندهای تیز و برنده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پسماندهایی که ایجاد بریدگی در سطح  کنند.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نیدل ها (سرنگ آلوده به خون در سطل عفونی انداخته شود.)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 xml:space="preserve">    تیغه چاقو،چاقو،،تیغ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شیشه های شکسته</w:t>
      </w:r>
    </w:p>
    <w:p w:rsidR="00315680" w:rsidRDefault="00315680" w:rsidP="00315680">
      <w:pPr>
        <w:widowControl w:val="0"/>
        <w:bidi/>
        <w:ind w:left="360" w:hanging="360"/>
        <w:rPr>
          <w:rFonts w:cs="B Nazanin"/>
          <w:sz w:val="28"/>
          <w:szCs w:val="28"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lastRenderedPageBreak/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دستگاه ست انفوزیون</w:t>
      </w:r>
    </w:p>
    <w:p w:rsidR="00315680" w:rsidRDefault="00315680" w:rsidP="00315680">
      <w:pPr>
        <w:widowControl w:val="0"/>
        <w:bidi/>
        <w:jc w:val="both"/>
        <w:rPr>
          <w:rFonts w:cs="B Nazanin"/>
          <w:sz w:val="28"/>
          <w:szCs w:val="28"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*کلیه پسماندهای تیز و برنده باید در سفتی باکس به همراه برچسبی که مشخص کننده نام بخش تولید کننده،شیفت و نوع پسماند می باشد.،توسط کارگر  همان بخش بلافاصله از بخش خارج شود. سفتی باکس پس از اینکه 3/4 آن پر شد باید تخلیه شود.</w:t>
      </w:r>
    </w:p>
    <w:p w:rsidR="00315680" w:rsidRDefault="00315680" w:rsidP="00315680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Times New Roman" w:hAnsi="Times New Roman" w:hint="cs"/>
          <w:sz w:val="28"/>
          <w:szCs w:val="28"/>
          <w:rtl/>
          <w:lang w:bidi="fa-IR"/>
          <w14:ligatures w14:val="none"/>
        </w:rPr>
        <w:t> </w:t>
      </w:r>
    </w:p>
    <w:p w:rsidR="00315680" w:rsidRDefault="00315680" w:rsidP="00315680">
      <w:pPr>
        <w:widowControl w:val="0"/>
        <w:jc w:val="center"/>
        <w:rPr>
          <w:rFonts w:cs="B Titr" w:hint="cs"/>
          <w:b/>
          <w:bCs/>
          <w:rtl/>
          <w:lang w:bidi="fa-IR"/>
          <w14:ligatures w14:val="none"/>
        </w:rPr>
      </w:pPr>
      <w:r>
        <w:rPr>
          <w:rFonts w:ascii="Times New Roman" w:hAnsi="Times New Roman" w:hint="cs"/>
          <w:b/>
          <w:bCs/>
          <w:rtl/>
          <w:lang w:bidi="fa-IR"/>
          <w14:ligatures w14:val="none"/>
        </w:rPr>
        <w:t> </w:t>
      </w:r>
    </w:p>
    <w:p w:rsidR="00315680" w:rsidRDefault="00315680" w:rsidP="00315680">
      <w:pPr>
        <w:widowControl w:val="0"/>
        <w:jc w:val="center"/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</w:pPr>
      <w:r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  <w:t>پسماندهای عادی</w:t>
      </w:r>
    </w:p>
    <w:p w:rsidR="00315680" w:rsidRDefault="00315680" w:rsidP="00315680">
      <w:pPr>
        <w:widowControl w:val="0"/>
        <w:jc w:val="center"/>
        <w:rPr>
          <w:rFonts w:cs="B Titr" w:hint="cs"/>
          <w:b/>
          <w:bCs/>
          <w:sz w:val="28"/>
          <w:szCs w:val="28"/>
          <w:rtl/>
          <w:lang w:bidi="fa-IR"/>
          <w14:ligatures w14:val="none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fa-IR"/>
          <w14:ligatures w14:val="none"/>
        </w:rPr>
        <w:t> </w:t>
      </w:r>
    </w:p>
    <w:p w:rsidR="00315680" w:rsidRDefault="00315680" w:rsidP="00315680">
      <w:pPr>
        <w:widowControl w:val="0"/>
        <w:bidi/>
        <w:ind w:left="360" w:hanging="360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باقیمانده مواد غذایی و میوه ها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کاغذ ،کارتن،چوب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قوطی های کنسرو و کمپوت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پسماندهای تولیدی در استیشن پرستاری</w:t>
      </w:r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rPr>
          <w:rtl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پسماندهای تولیدی در اتاق پزشک  و پرستار</w:t>
      </w:r>
    </w:p>
    <w:p w:rsidR="00315680" w:rsidRDefault="00315680" w:rsidP="00315680">
      <w:pPr>
        <w:widowControl w:val="0"/>
        <w:bidi/>
        <w:jc w:val="both"/>
        <w:rPr>
          <w:rFonts w:ascii="Calibri" w:hAnsi="Calibri" w:cs="Calibri"/>
          <w:lang w:bidi="fa-IR"/>
          <w14:ligatures w14:val="none"/>
        </w:rPr>
      </w:pPr>
      <w:r>
        <w:rPr>
          <w14:ligatures w14:val="none"/>
        </w:rPr>
        <w:t> 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کلیه پسماندهای شیمیایی دارویی باید در سطل و کیسه آبی به همراه برچسبی که مشخص کننده نام بخش تولید کننده ،شیفت و نوع پسماند می باشد.،توسط کارگر همان بخش بلافاصله از بخش خارج شود</w:t>
      </w:r>
      <w:r>
        <w:rPr>
          <w:rFonts w:ascii="Calibri" w:hAnsi="Calibri"/>
          <w:rtl/>
          <w:lang w:bidi="fa-IR"/>
          <w14:ligatures w14:val="none"/>
        </w:rPr>
        <w:t>.</w:t>
      </w:r>
    </w:p>
    <w:p w:rsidR="00315680" w:rsidRDefault="00315680" w:rsidP="00315680">
      <w:pPr>
        <w:widowControl w:val="0"/>
        <w:rPr>
          <w:rtl/>
          <w14:ligatures w14:val="none"/>
        </w:rPr>
      </w:pPr>
      <w:r>
        <w:rPr>
          <w14:ligatures w14:val="none"/>
        </w:rPr>
        <w:t> </w:t>
      </w:r>
    </w:p>
    <w:p w:rsidR="00315680" w:rsidRDefault="00315680" w:rsidP="00315680">
      <w:pPr>
        <w:widowControl w:val="0"/>
        <w:rPr>
          <w:rFonts w:hint="cs"/>
          <w:rtl/>
          <w:lang w:bidi="fa-IR"/>
          <w14:ligatures w14:val="none"/>
        </w:rPr>
      </w:pPr>
      <w:bookmarkStart w:id="0" w:name="_GoBack"/>
      <w:bookmarkEnd w:id="0"/>
    </w:p>
    <w:p w:rsidR="00315680" w:rsidRDefault="00315680" w:rsidP="00315680">
      <w:pPr>
        <w:widowControl w:val="0"/>
        <w:bidi/>
        <w:ind w:left="360" w:hanging="360"/>
        <w:rPr>
          <w:rFonts w:cs="B Nazanin" w:hint="cs"/>
          <w:sz w:val="28"/>
          <w:szCs w:val="28"/>
          <w:rtl/>
          <w:lang w:bidi="fa-IR"/>
          <w14:ligatures w14:val="none"/>
        </w:rPr>
      </w:pPr>
    </w:p>
    <w:p w:rsidR="00315680" w:rsidRDefault="00315680" w:rsidP="00315680">
      <w:pPr>
        <w:widowControl w:val="0"/>
        <w:jc w:val="right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ascii="Times New Roman" w:hAnsi="Times New Roman" w:hint="cs"/>
          <w:sz w:val="28"/>
          <w:szCs w:val="28"/>
          <w:rtl/>
          <w:lang w:bidi="fa-IR"/>
          <w14:ligatures w14:val="none"/>
        </w:rPr>
        <w:lastRenderedPageBreak/>
        <w:t> </w:t>
      </w:r>
    </w:p>
    <w:p w:rsidR="00315680" w:rsidRDefault="00315680" w:rsidP="00315680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315680" w:rsidRDefault="00315680" w:rsidP="00315680">
      <w:pPr>
        <w:widowControl w:val="0"/>
        <w:rPr>
          <w:rFonts w:hint="cs"/>
          <w:rtl/>
          <w14:ligatures w14:val="none"/>
        </w:rPr>
      </w:pPr>
    </w:p>
    <w:p w:rsidR="005A2173" w:rsidRDefault="005A2173" w:rsidP="00315680">
      <w:pPr>
        <w:jc w:val="right"/>
      </w:pPr>
    </w:p>
    <w:sectPr w:rsidR="005A2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6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80"/>
    <w:rsid w:val="00315680"/>
    <w:rsid w:val="005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80"/>
    <w:pPr>
      <w:spacing w:after="96" w:line="420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80"/>
    <w:pPr>
      <w:spacing w:after="96" w:line="420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2019-11-10T04:59:00Z</dcterms:created>
  <dcterms:modified xsi:type="dcterms:W3CDTF">2019-11-10T05:01:00Z</dcterms:modified>
</cp:coreProperties>
</file>