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22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</w:p>
    <w:p w:rsidR="00A56F22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</w:p>
    <w:p w:rsidR="00A56F22" w:rsidRDefault="00A56F22" w:rsidP="00A56F22">
      <w:pPr>
        <w:tabs>
          <w:tab w:val="left" w:pos="272"/>
        </w:tabs>
        <w:autoSpaceDE w:val="0"/>
        <w:autoSpaceDN w:val="0"/>
        <w:adjustRightInd w:val="0"/>
        <w:ind w:left="-11" w:right="284"/>
        <w:jc w:val="center"/>
        <w:rPr>
          <w:rFonts w:ascii="BNazaninBold" w:cs="B Nazanin"/>
          <w:b/>
          <w:bCs/>
        </w:rPr>
      </w:pPr>
      <w:r>
        <w:rPr>
          <w:rFonts w:cs="B Nazanin" w:hint="cs"/>
          <w:noProof/>
          <w:lang w:bidi="fa-IR"/>
        </w:rPr>
        <w:drawing>
          <wp:inline distT="0" distB="0" distL="0" distR="0">
            <wp:extent cx="1781175" cy="2066925"/>
            <wp:effectExtent l="19050" t="0" r="9525" b="0"/>
            <wp:docPr id="1" name="Picture 1" descr="آرم صندو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 صندو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F22" w:rsidRDefault="00A56F22" w:rsidP="00A56F22">
      <w:pPr>
        <w:tabs>
          <w:tab w:val="left" w:pos="272"/>
        </w:tabs>
        <w:autoSpaceDE w:val="0"/>
        <w:autoSpaceDN w:val="0"/>
        <w:adjustRightInd w:val="0"/>
        <w:ind w:left="-11" w:right="284"/>
        <w:jc w:val="center"/>
        <w:rPr>
          <w:rFonts w:ascii="BNazaninBold" w:cs="B Nazanin"/>
          <w:b/>
          <w:bCs/>
        </w:rPr>
      </w:pPr>
    </w:p>
    <w:p w:rsidR="00A56F22" w:rsidRDefault="00A56F22" w:rsidP="00A56F22">
      <w:pPr>
        <w:tabs>
          <w:tab w:val="left" w:pos="272"/>
        </w:tabs>
        <w:autoSpaceDE w:val="0"/>
        <w:autoSpaceDN w:val="0"/>
        <w:adjustRightInd w:val="0"/>
        <w:ind w:left="-11" w:right="284"/>
        <w:jc w:val="center"/>
        <w:rPr>
          <w:rFonts w:ascii="BNazaninBold" w:cs="B Nazanin"/>
          <w:b/>
          <w:bCs/>
        </w:rPr>
      </w:pPr>
    </w:p>
    <w:p w:rsidR="00A56F22" w:rsidRPr="00076828" w:rsidRDefault="00A56F22" w:rsidP="00A56F22">
      <w:pPr>
        <w:tabs>
          <w:tab w:val="left" w:pos="272"/>
        </w:tabs>
        <w:autoSpaceDE w:val="0"/>
        <w:autoSpaceDN w:val="0"/>
        <w:adjustRightInd w:val="0"/>
        <w:ind w:left="-11" w:right="284"/>
        <w:jc w:val="center"/>
        <w:rPr>
          <w:rFonts w:ascii="IranNastaliq" w:hAnsi="IranNastaliq" w:cs="IranNastaliq"/>
          <w:sz w:val="52"/>
          <w:szCs w:val="52"/>
          <w:rtl/>
        </w:rPr>
      </w:pPr>
      <w:r w:rsidRPr="00076828">
        <w:rPr>
          <w:rFonts w:ascii="IranNastaliq" w:hAnsi="IranNastaliq" w:cs="IranNastaliq"/>
          <w:sz w:val="52"/>
          <w:szCs w:val="52"/>
          <w:rtl/>
        </w:rPr>
        <w:t>دانشگاه علوم پزشکی و خدمات بهداشتی درمانی تبریز</w:t>
      </w:r>
    </w:p>
    <w:p w:rsidR="00A56F22" w:rsidRPr="003A4374" w:rsidRDefault="00A56F22" w:rsidP="00A56F22">
      <w:pPr>
        <w:tabs>
          <w:tab w:val="left" w:pos="272"/>
        </w:tabs>
        <w:autoSpaceDE w:val="0"/>
        <w:autoSpaceDN w:val="0"/>
        <w:adjustRightInd w:val="0"/>
        <w:ind w:left="-11" w:right="284"/>
        <w:jc w:val="center"/>
        <w:rPr>
          <w:rFonts w:ascii="IranNastaliq" w:hAnsi="IranNastaliq" w:cs="IranNastaliq" w:hint="cs"/>
          <w:sz w:val="20"/>
          <w:szCs w:val="20"/>
          <w:rtl/>
        </w:rPr>
      </w:pPr>
    </w:p>
    <w:p w:rsidR="00A56F22" w:rsidRPr="00076828" w:rsidRDefault="00A56F22" w:rsidP="00A56F22">
      <w:pPr>
        <w:tabs>
          <w:tab w:val="left" w:pos="272"/>
        </w:tabs>
        <w:autoSpaceDE w:val="0"/>
        <w:autoSpaceDN w:val="0"/>
        <w:adjustRightInd w:val="0"/>
        <w:ind w:left="-11" w:right="284"/>
        <w:jc w:val="center"/>
        <w:rPr>
          <w:rFonts w:ascii="IranNastaliq" w:hAnsi="IranNastaliq" w:cs="IranNastaliq"/>
          <w:sz w:val="160"/>
          <w:szCs w:val="160"/>
          <w:rtl/>
        </w:rPr>
      </w:pPr>
      <w:r>
        <w:rPr>
          <w:rFonts w:ascii="IranNastaliq" w:hAnsi="IranNastaliq" w:cs="IranNastaliq" w:hint="cs"/>
          <w:sz w:val="160"/>
          <w:szCs w:val="160"/>
          <w:rtl/>
        </w:rPr>
        <w:t>آئین نامه اجرایی</w:t>
      </w:r>
    </w:p>
    <w:p w:rsidR="00A56F22" w:rsidRPr="00076828" w:rsidRDefault="00A56F22" w:rsidP="00A56F22">
      <w:pPr>
        <w:tabs>
          <w:tab w:val="left" w:pos="272"/>
        </w:tabs>
        <w:autoSpaceDE w:val="0"/>
        <w:autoSpaceDN w:val="0"/>
        <w:adjustRightInd w:val="0"/>
        <w:ind w:left="-11" w:right="284"/>
        <w:jc w:val="center"/>
        <w:rPr>
          <w:rFonts w:ascii="IranNastaliq" w:hAnsi="IranNastaliq" w:cs="IranNastaliq"/>
          <w:sz w:val="72"/>
          <w:szCs w:val="72"/>
        </w:rPr>
      </w:pPr>
      <w:r w:rsidRPr="00076828">
        <w:rPr>
          <w:rFonts w:ascii="IranNastaliq" w:hAnsi="IranNastaliq" w:cs="IranNastaliq"/>
          <w:sz w:val="72"/>
          <w:szCs w:val="72"/>
          <w:rtl/>
        </w:rPr>
        <w:t xml:space="preserve">صندوق قرض الحسنه کارکنان </w:t>
      </w:r>
    </w:p>
    <w:p w:rsidR="00A56F22" w:rsidRPr="00076828" w:rsidRDefault="00A56F22" w:rsidP="00A56F22">
      <w:pPr>
        <w:tabs>
          <w:tab w:val="left" w:pos="272"/>
        </w:tabs>
        <w:autoSpaceDE w:val="0"/>
        <w:autoSpaceDN w:val="0"/>
        <w:adjustRightInd w:val="0"/>
        <w:ind w:left="-11" w:right="284"/>
        <w:jc w:val="center"/>
        <w:rPr>
          <w:rFonts w:ascii="IranNastaliq" w:hAnsi="IranNastaliq" w:cs="IranNastaliq"/>
          <w:b/>
          <w:bCs/>
          <w:sz w:val="72"/>
          <w:szCs w:val="72"/>
        </w:rPr>
      </w:pPr>
      <w:r w:rsidRPr="00076828">
        <w:rPr>
          <w:rFonts w:ascii="IranNastaliq" w:hAnsi="IranNastaliq" w:cs="IranNastaliq"/>
          <w:b/>
          <w:bCs/>
          <w:sz w:val="72"/>
          <w:szCs w:val="72"/>
          <w:rtl/>
        </w:rPr>
        <w:t>1391</w:t>
      </w:r>
    </w:p>
    <w:p w:rsidR="00A56F22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</w:p>
    <w:p w:rsidR="00A56F22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</w:p>
    <w:p w:rsidR="00A56F22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</w:p>
    <w:p w:rsidR="00A56F22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/>
          <w:lang w:bidi="fa-IR"/>
        </w:rPr>
      </w:pPr>
    </w:p>
    <w:p w:rsidR="00A56F22" w:rsidRPr="005D4151" w:rsidRDefault="00A56F22" w:rsidP="00A56F22">
      <w:pPr>
        <w:tabs>
          <w:tab w:val="right" w:pos="566"/>
        </w:tabs>
        <w:jc w:val="center"/>
        <w:rPr>
          <w:rFonts w:cs="B Nazanin" w:hint="cs"/>
          <w:rtl/>
          <w:lang w:bidi="fa-IR"/>
        </w:rPr>
      </w:pPr>
      <w:r>
        <w:rPr>
          <w:rFonts w:cs="B Nazanin" w:hint="cs"/>
          <w:noProof/>
          <w:lang w:bidi="fa-IR"/>
        </w:rPr>
        <w:lastRenderedPageBreak/>
        <w:drawing>
          <wp:inline distT="0" distB="0" distL="0" distR="0">
            <wp:extent cx="1238250" cy="1438275"/>
            <wp:effectExtent l="19050" t="0" r="0" b="0"/>
            <wp:docPr id="2" name="Picture 2" descr="آرم صندو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صندو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F22" w:rsidRPr="009C795D" w:rsidRDefault="00A56F22" w:rsidP="00A56F22">
      <w:pPr>
        <w:tabs>
          <w:tab w:val="right" w:pos="566"/>
        </w:tabs>
        <w:jc w:val="center"/>
        <w:rPr>
          <w:rFonts w:cs="B Nazanin" w:hint="cs"/>
          <w:b/>
          <w:bCs/>
          <w:sz w:val="28"/>
          <w:szCs w:val="28"/>
          <w:u w:val="single"/>
          <w:rtl/>
          <w:lang w:bidi="fa-IR"/>
        </w:rPr>
      </w:pPr>
      <w:r w:rsidRPr="009C795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آئين نامه اجرايي</w:t>
      </w:r>
    </w:p>
    <w:p w:rsidR="00A56F22" w:rsidRPr="005D4151" w:rsidRDefault="00A56F22" w:rsidP="00A56F22">
      <w:pPr>
        <w:tabs>
          <w:tab w:val="right" w:pos="566"/>
        </w:tabs>
        <w:jc w:val="center"/>
        <w:rPr>
          <w:rFonts w:cs="B Nazanin" w:hint="cs"/>
          <w:b/>
          <w:bCs/>
          <w:rtl/>
          <w:lang w:bidi="fa-IR"/>
        </w:rPr>
      </w:pPr>
      <w:r w:rsidRPr="005D4151">
        <w:rPr>
          <w:rFonts w:cs="B Nazanin" w:hint="cs"/>
          <w:b/>
          <w:bCs/>
          <w:rtl/>
          <w:lang w:bidi="fa-IR"/>
        </w:rPr>
        <w:t xml:space="preserve">صندوق قرض الحسنه كاركنان </w:t>
      </w:r>
    </w:p>
    <w:p w:rsidR="00A56F22" w:rsidRPr="005D4151" w:rsidRDefault="00A56F22" w:rsidP="00A56F22">
      <w:pPr>
        <w:tabs>
          <w:tab w:val="right" w:pos="566"/>
        </w:tabs>
        <w:jc w:val="center"/>
        <w:rPr>
          <w:rFonts w:cs="B Nazanin" w:hint="cs"/>
          <w:b/>
          <w:bCs/>
          <w:rtl/>
          <w:lang w:bidi="fa-IR"/>
        </w:rPr>
      </w:pPr>
      <w:r w:rsidRPr="005D4151">
        <w:rPr>
          <w:rFonts w:cs="B Nazanin" w:hint="cs"/>
          <w:b/>
          <w:bCs/>
          <w:rtl/>
          <w:lang w:bidi="fa-IR"/>
        </w:rPr>
        <w:t>دانشگاه علوم پزشكي تبریز</w:t>
      </w:r>
    </w:p>
    <w:p w:rsidR="00A56F22" w:rsidRPr="009C795D" w:rsidRDefault="00A56F22" w:rsidP="00A56F22">
      <w:pPr>
        <w:numPr>
          <w:ilvl w:val="0"/>
          <w:numId w:val="1"/>
        </w:numPr>
        <w:tabs>
          <w:tab w:val="right" w:pos="566"/>
        </w:tabs>
        <w:jc w:val="both"/>
        <w:rPr>
          <w:rFonts w:cs="B Nazanin" w:hint="cs"/>
          <w:b/>
          <w:bCs/>
          <w:sz w:val="32"/>
          <w:szCs w:val="32"/>
          <w:u w:val="single"/>
          <w:rtl/>
          <w:lang w:bidi="fa-IR"/>
        </w:rPr>
      </w:pPr>
      <w:r w:rsidRPr="009C795D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اهداف: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 xml:space="preserve">هدف از تشكيل صندوق ، رفع مشكلات مالي و اعطاي وام و ايجاد روحيه تعاون و همبستگي بين كاركنان در كليه </w:t>
      </w:r>
      <w:r>
        <w:rPr>
          <w:rFonts w:cs="B Nazanin" w:hint="cs"/>
          <w:rtl/>
          <w:lang w:bidi="fa-IR"/>
        </w:rPr>
        <w:t>واحدهای</w:t>
      </w:r>
      <w:r w:rsidRPr="005D4151">
        <w:rPr>
          <w:rFonts w:cs="B Nazanin" w:hint="cs"/>
          <w:rtl/>
          <w:lang w:bidi="fa-IR"/>
        </w:rPr>
        <w:t xml:space="preserve"> تابعه دانشگاه در سطح استان بوده كه برابر</w:t>
      </w:r>
      <w:r>
        <w:rPr>
          <w:rFonts w:cs="B Nazanin" w:hint="cs"/>
          <w:rtl/>
          <w:lang w:bidi="fa-IR"/>
        </w:rPr>
        <w:t xml:space="preserve"> این</w:t>
      </w:r>
      <w:r w:rsidRPr="005D4151">
        <w:rPr>
          <w:rFonts w:cs="B Nazanin" w:hint="cs"/>
          <w:rtl/>
          <w:lang w:bidi="fa-IR"/>
        </w:rPr>
        <w:t xml:space="preserve"> آئين نامه فعاليت مي نمايند.</w:t>
      </w:r>
    </w:p>
    <w:p w:rsidR="00A56F22" w:rsidRPr="009C795D" w:rsidRDefault="00A56F22" w:rsidP="00A56F22">
      <w:pPr>
        <w:numPr>
          <w:ilvl w:val="0"/>
          <w:numId w:val="1"/>
        </w:numPr>
        <w:tabs>
          <w:tab w:val="right" w:pos="566"/>
        </w:tabs>
        <w:jc w:val="both"/>
        <w:rPr>
          <w:rFonts w:cs="B Nazanin" w:hint="cs"/>
          <w:b/>
          <w:bCs/>
          <w:sz w:val="36"/>
          <w:szCs w:val="36"/>
          <w:u w:val="single"/>
          <w:rtl/>
          <w:lang w:bidi="fa-IR"/>
        </w:rPr>
      </w:pPr>
      <w:r w:rsidRPr="009C795D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مركز اصلي صندوق :</w:t>
      </w:r>
    </w:p>
    <w:p w:rsidR="00A56F22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>مركز اصلي صندوق در ستاد مركزي دانشگاه علوم پزشكي بوده و شعبات آن در واحدهای تابعه در سراسر استان خواهد بود.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</w:p>
    <w:p w:rsidR="00A56F22" w:rsidRPr="0051164B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rtl/>
          <w:lang w:bidi="fa-IR"/>
        </w:rPr>
      </w:pPr>
      <w:r w:rsidRPr="0051164B">
        <w:rPr>
          <w:rFonts w:cs="B Nazanin" w:hint="cs"/>
          <w:b/>
          <w:bCs/>
          <w:sz w:val="32"/>
          <w:szCs w:val="32"/>
          <w:rtl/>
          <w:lang w:bidi="fa-IR"/>
        </w:rPr>
        <w:t>*</w:t>
      </w:r>
      <w:r>
        <w:rPr>
          <w:rFonts w:cs="B Nazanin" w:hint="cs"/>
          <w:b/>
          <w:bCs/>
          <w:sz w:val="32"/>
          <w:szCs w:val="32"/>
          <w:rtl/>
          <w:lang w:bidi="fa-IR"/>
        </w:rPr>
        <w:t>ماده 1:</w:t>
      </w:r>
      <w:r w:rsidRPr="0051164B">
        <w:rPr>
          <w:rFonts w:cs="B Nazanin" w:hint="cs"/>
          <w:b/>
          <w:bCs/>
          <w:rtl/>
          <w:lang w:bidi="fa-IR"/>
        </w:rPr>
        <w:t xml:space="preserve"> </w:t>
      </w:r>
    </w:p>
    <w:p w:rsidR="00A56F22" w:rsidRPr="00547C79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sz w:val="28"/>
          <w:szCs w:val="28"/>
          <w:u w:val="single"/>
          <w:rtl/>
          <w:lang w:bidi="fa-IR"/>
        </w:rPr>
      </w:pPr>
      <w:r w:rsidRPr="00547C7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تركيب ، وظايف و اختيارات هئيت مديره صندوق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قرض الحسنه کارکنان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rtl/>
          <w:lang w:bidi="fa-IR"/>
        </w:rPr>
      </w:pPr>
      <w:r w:rsidRPr="005D4151">
        <w:rPr>
          <w:rFonts w:cs="B Nazanin" w:hint="cs"/>
          <w:b/>
          <w:bCs/>
          <w:rtl/>
          <w:lang w:bidi="fa-IR"/>
        </w:rPr>
        <w:t>الف ) تركيب هيات مديره :</w:t>
      </w:r>
    </w:p>
    <w:p w:rsidR="00A56F22" w:rsidRDefault="00A56F22" w:rsidP="00A56F22">
      <w:pPr>
        <w:numPr>
          <w:ilvl w:val="0"/>
          <w:numId w:val="2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>رئيس دانشگاه يا قائم مقام ايشان</w:t>
      </w:r>
      <w:r>
        <w:rPr>
          <w:rFonts w:cs="B Nazanin" w:hint="cs"/>
          <w:rtl/>
          <w:lang w:bidi="fa-IR"/>
        </w:rPr>
        <w:t>(</w:t>
      </w:r>
      <w:r w:rsidRPr="005D4151">
        <w:rPr>
          <w:rFonts w:cs="B Nazanin" w:hint="cs"/>
          <w:rtl/>
          <w:lang w:bidi="fa-IR"/>
        </w:rPr>
        <w:t>عضو</w:t>
      </w:r>
      <w:r>
        <w:rPr>
          <w:rFonts w:cs="B Nazanin" w:hint="cs"/>
          <w:rtl/>
          <w:lang w:bidi="fa-IR"/>
        </w:rPr>
        <w:t>)</w:t>
      </w:r>
    </w:p>
    <w:p w:rsidR="00A56F22" w:rsidRPr="005D4151" w:rsidRDefault="00A56F22" w:rsidP="00A56F22">
      <w:pPr>
        <w:numPr>
          <w:ilvl w:val="0"/>
          <w:numId w:val="2"/>
        </w:num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>معاون پشتيباني دانشگاه يا قائم مقام ايشان</w:t>
      </w:r>
      <w:r>
        <w:rPr>
          <w:rFonts w:cs="B Nazanin" w:hint="cs"/>
          <w:rtl/>
          <w:lang w:bidi="fa-IR"/>
        </w:rPr>
        <w:t>(</w:t>
      </w:r>
      <w:r w:rsidRPr="005D4151">
        <w:rPr>
          <w:rFonts w:cs="B Nazanin" w:hint="cs"/>
          <w:rtl/>
          <w:lang w:bidi="fa-IR"/>
        </w:rPr>
        <w:t>عضو</w:t>
      </w:r>
      <w:r>
        <w:rPr>
          <w:rFonts w:cs="B Nazanin" w:hint="cs"/>
          <w:rtl/>
          <w:lang w:bidi="fa-IR"/>
        </w:rPr>
        <w:t>)</w:t>
      </w:r>
    </w:p>
    <w:p w:rsidR="00A56F22" w:rsidRPr="005D4151" w:rsidRDefault="00A56F22" w:rsidP="00A56F22">
      <w:pPr>
        <w:numPr>
          <w:ilvl w:val="0"/>
          <w:numId w:val="2"/>
        </w:num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>مدير خدمات پشتيباني</w:t>
      </w:r>
      <w:r>
        <w:rPr>
          <w:rFonts w:cs="B Nazanin" w:hint="cs"/>
          <w:rtl/>
          <w:lang w:bidi="fa-IR"/>
        </w:rPr>
        <w:t xml:space="preserve"> دانشگاه (</w:t>
      </w:r>
      <w:r w:rsidRPr="005D4151">
        <w:rPr>
          <w:rFonts w:cs="B Nazanin" w:hint="cs"/>
          <w:rtl/>
          <w:lang w:bidi="fa-IR"/>
        </w:rPr>
        <w:t>عضو</w:t>
      </w:r>
      <w:r>
        <w:rPr>
          <w:rFonts w:cs="B Nazanin" w:hint="cs"/>
          <w:rtl/>
          <w:lang w:bidi="fa-IR"/>
        </w:rPr>
        <w:t>)</w:t>
      </w:r>
    </w:p>
    <w:p w:rsidR="00A56F22" w:rsidRDefault="00A56F22" w:rsidP="00A56F22">
      <w:pPr>
        <w:numPr>
          <w:ilvl w:val="0"/>
          <w:numId w:val="2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>مديريت امور مالي دانشگاه</w:t>
      </w:r>
      <w:r>
        <w:rPr>
          <w:rFonts w:cs="B Nazanin" w:hint="cs"/>
          <w:rtl/>
          <w:lang w:bidi="fa-IR"/>
        </w:rPr>
        <w:t xml:space="preserve"> (</w:t>
      </w:r>
      <w:r w:rsidRPr="005D4151">
        <w:rPr>
          <w:rFonts w:cs="B Nazanin" w:hint="cs"/>
          <w:rtl/>
          <w:lang w:bidi="fa-IR"/>
        </w:rPr>
        <w:t>عضو</w:t>
      </w:r>
      <w:r>
        <w:rPr>
          <w:rFonts w:cs="B Nazanin" w:hint="cs"/>
          <w:rtl/>
          <w:lang w:bidi="fa-IR"/>
        </w:rPr>
        <w:t>)</w:t>
      </w:r>
    </w:p>
    <w:p w:rsidR="00A56F22" w:rsidRPr="005D4151" w:rsidRDefault="00A56F22" w:rsidP="00A56F22">
      <w:pPr>
        <w:numPr>
          <w:ilvl w:val="0"/>
          <w:numId w:val="2"/>
        </w:numPr>
        <w:tabs>
          <w:tab w:val="right" w:pos="566"/>
        </w:tabs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رئیس اداره حسابداری(</w:t>
      </w:r>
      <w:r w:rsidRPr="005D4151">
        <w:rPr>
          <w:rFonts w:cs="B Nazanin" w:hint="cs"/>
          <w:rtl/>
          <w:lang w:bidi="fa-IR"/>
        </w:rPr>
        <w:t>عضو</w:t>
      </w:r>
      <w:r>
        <w:rPr>
          <w:rFonts w:cs="B Nazanin" w:hint="cs"/>
          <w:rtl/>
          <w:lang w:bidi="fa-IR"/>
        </w:rPr>
        <w:t>)</w:t>
      </w:r>
    </w:p>
    <w:p w:rsidR="00A56F22" w:rsidRPr="005D4151" w:rsidRDefault="00A56F22" w:rsidP="00A56F22">
      <w:pPr>
        <w:numPr>
          <w:ilvl w:val="0"/>
          <w:numId w:val="2"/>
        </w:num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 xml:space="preserve">رئيس اداره تعاون و رفاه </w:t>
      </w:r>
      <w:r>
        <w:rPr>
          <w:rFonts w:cs="B Nazanin" w:hint="cs"/>
          <w:rtl/>
          <w:lang w:bidi="fa-IR"/>
        </w:rPr>
        <w:t>(</w:t>
      </w:r>
      <w:r w:rsidRPr="005D4151">
        <w:rPr>
          <w:rFonts w:cs="B Nazanin" w:hint="cs"/>
          <w:rtl/>
          <w:lang w:bidi="fa-IR"/>
        </w:rPr>
        <w:t>عضو</w:t>
      </w:r>
      <w:r>
        <w:rPr>
          <w:rFonts w:cs="B Nazanin" w:hint="cs"/>
          <w:rtl/>
          <w:lang w:bidi="fa-IR"/>
        </w:rPr>
        <w:t>)</w:t>
      </w:r>
    </w:p>
    <w:p w:rsidR="00A56F22" w:rsidRPr="005D4151" w:rsidRDefault="00A56F22" w:rsidP="00A56F22">
      <w:pPr>
        <w:numPr>
          <w:ilvl w:val="0"/>
          <w:numId w:val="2"/>
        </w:num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>يك نفر به انتخاب رئيس دانشگاه</w:t>
      </w:r>
      <w:r>
        <w:rPr>
          <w:rFonts w:cs="B Nazanin" w:hint="cs"/>
          <w:rtl/>
          <w:lang w:bidi="fa-IR"/>
        </w:rPr>
        <w:t xml:space="preserve"> (</w:t>
      </w:r>
      <w:r w:rsidRPr="005D4151">
        <w:rPr>
          <w:rFonts w:cs="B Nazanin" w:hint="cs"/>
          <w:rtl/>
          <w:lang w:bidi="fa-IR"/>
        </w:rPr>
        <w:t>عضو</w:t>
      </w:r>
      <w:r>
        <w:rPr>
          <w:rFonts w:cs="B Nazanin" w:hint="cs"/>
          <w:rtl/>
          <w:lang w:bidi="fa-IR"/>
        </w:rPr>
        <w:t>)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rtl/>
          <w:lang w:bidi="fa-IR"/>
        </w:rPr>
      </w:pPr>
      <w:r w:rsidRPr="005D4151">
        <w:rPr>
          <w:rFonts w:cs="B Nazanin" w:hint="cs"/>
          <w:b/>
          <w:bCs/>
          <w:rtl/>
          <w:lang w:bidi="fa-IR"/>
        </w:rPr>
        <w:t>ب  ) وظايف و اختيارات هيات مديره صندوق مركزي:</w:t>
      </w:r>
    </w:p>
    <w:p w:rsidR="00A56F22" w:rsidRPr="005D4151" w:rsidRDefault="00A56F22" w:rsidP="00A56F22">
      <w:pPr>
        <w:numPr>
          <w:ilvl w:val="0"/>
          <w:numId w:val="3"/>
        </w:num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>تعيين دستور العمل و آئين نامه اجرايي و مالي صندوق ها</w:t>
      </w:r>
    </w:p>
    <w:p w:rsidR="00A56F22" w:rsidRPr="005D4151" w:rsidRDefault="00A56F22" w:rsidP="00A56F22">
      <w:pPr>
        <w:numPr>
          <w:ilvl w:val="0"/>
          <w:numId w:val="3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 نظارت عاليه بر حسن اداره صندوق</w:t>
      </w:r>
      <w:r>
        <w:rPr>
          <w:rFonts w:cs="B Nazanin" w:hint="cs"/>
          <w:rtl/>
          <w:lang w:bidi="fa-IR"/>
        </w:rPr>
        <w:t xml:space="preserve"> </w:t>
      </w:r>
      <w:r w:rsidRPr="005D4151">
        <w:rPr>
          <w:rFonts w:cs="B Nazanin" w:hint="cs"/>
          <w:rtl/>
          <w:lang w:bidi="fa-IR"/>
        </w:rPr>
        <w:t>ها در راستاي دستورالعمل</w:t>
      </w:r>
      <w:r>
        <w:rPr>
          <w:rFonts w:cs="B Nazanin" w:hint="cs"/>
          <w:rtl/>
          <w:lang w:bidi="fa-IR"/>
        </w:rPr>
        <w:t xml:space="preserve"> </w:t>
      </w:r>
      <w:r w:rsidRPr="005D4151">
        <w:rPr>
          <w:rFonts w:cs="B Nazanin" w:hint="cs"/>
          <w:rtl/>
          <w:lang w:bidi="fa-IR"/>
        </w:rPr>
        <w:t>هاي صادره</w:t>
      </w:r>
    </w:p>
    <w:p w:rsidR="00A56F22" w:rsidRPr="005D4151" w:rsidRDefault="00A56F22" w:rsidP="00A56F22">
      <w:pPr>
        <w:numPr>
          <w:ilvl w:val="0"/>
          <w:numId w:val="3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 صدور احكام اعضاي هئيت مديره و بازرسين و مدير عامل و...</w:t>
      </w:r>
    </w:p>
    <w:p w:rsidR="00A56F22" w:rsidRPr="005D4151" w:rsidRDefault="00A56F22" w:rsidP="00A56F22">
      <w:pPr>
        <w:numPr>
          <w:ilvl w:val="0"/>
          <w:numId w:val="3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 اعزام بازرس بمنظور رسيدگي به نحوه عملكرد صندوق ها</w:t>
      </w:r>
    </w:p>
    <w:p w:rsidR="00A56F22" w:rsidRPr="005D4151" w:rsidRDefault="00A56F22" w:rsidP="00A56F22">
      <w:pPr>
        <w:numPr>
          <w:ilvl w:val="0"/>
          <w:numId w:val="3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 قبول درخواست عضويت ، تشكيل جلسات ماهانه ، تصويب ميزان وام بر اساس سرمايه صندوق و</w:t>
      </w:r>
      <w:r>
        <w:rPr>
          <w:rFonts w:cs="B Nazanin" w:hint="cs"/>
          <w:rtl/>
          <w:lang w:bidi="fa-IR"/>
        </w:rPr>
        <w:t xml:space="preserve"> </w:t>
      </w:r>
      <w:r w:rsidRPr="005D4151">
        <w:rPr>
          <w:rFonts w:cs="B Nazanin" w:hint="cs"/>
          <w:rtl/>
          <w:lang w:bidi="fa-IR"/>
        </w:rPr>
        <w:t>مشاركت اعضاء</w:t>
      </w:r>
    </w:p>
    <w:p w:rsidR="00A56F22" w:rsidRPr="005D4151" w:rsidRDefault="00A56F22" w:rsidP="00A56F22">
      <w:pPr>
        <w:numPr>
          <w:ilvl w:val="0"/>
          <w:numId w:val="3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 افتتاح حساب ، تهيه دفاتر مالي و نرم افزارهاي مربوطه</w:t>
      </w:r>
    </w:p>
    <w:p w:rsidR="00A56F22" w:rsidRPr="005D4151" w:rsidRDefault="00A56F22" w:rsidP="00A56F22">
      <w:pPr>
        <w:numPr>
          <w:ilvl w:val="0"/>
          <w:numId w:val="3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 قبول هدايا و وجوه قرض الحسنه از اعضاء و موسسات و شركتهاي حقيقي و حقوقي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rtl/>
          <w:lang w:bidi="fa-IR"/>
        </w:rPr>
      </w:pPr>
      <w:r w:rsidRPr="005D4151">
        <w:rPr>
          <w:rFonts w:cs="B Nazanin" w:hint="cs"/>
          <w:b/>
          <w:bCs/>
          <w:rtl/>
          <w:lang w:bidi="fa-IR"/>
        </w:rPr>
        <w:t xml:space="preserve">ج ) تركيب هيات مديره در </w:t>
      </w:r>
      <w:r>
        <w:rPr>
          <w:rFonts w:cs="B Nazanin" w:hint="cs"/>
          <w:b/>
          <w:bCs/>
          <w:rtl/>
          <w:lang w:bidi="fa-IR"/>
        </w:rPr>
        <w:t xml:space="preserve">شبکه های بهداشت و درمان </w:t>
      </w:r>
      <w:r w:rsidRPr="005D4151">
        <w:rPr>
          <w:rFonts w:cs="B Nazanin" w:hint="cs"/>
          <w:b/>
          <w:bCs/>
          <w:rtl/>
          <w:lang w:bidi="fa-IR"/>
        </w:rPr>
        <w:t xml:space="preserve"> </w:t>
      </w:r>
    </w:p>
    <w:p w:rsidR="00A56F22" w:rsidRDefault="00A56F22" w:rsidP="00A56F22">
      <w:pPr>
        <w:numPr>
          <w:ilvl w:val="0"/>
          <w:numId w:val="4"/>
        </w:numPr>
        <w:tabs>
          <w:tab w:val="right" w:pos="566"/>
        </w:tabs>
        <w:jc w:val="both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مدیر شبکه بهداشت و درمان</w:t>
      </w:r>
      <w:r w:rsidRPr="005D4151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5D4151">
        <w:rPr>
          <w:rFonts w:cs="B Nazanin" w:hint="cs"/>
          <w:rtl/>
          <w:lang w:bidi="fa-IR"/>
        </w:rPr>
        <w:t>عضو و رئيس هيات مديره</w:t>
      </w:r>
      <w:r>
        <w:rPr>
          <w:rFonts w:cs="B Nazanin" w:hint="cs"/>
          <w:rtl/>
          <w:lang w:bidi="fa-IR"/>
        </w:rPr>
        <w:t>)</w:t>
      </w:r>
    </w:p>
    <w:p w:rsidR="00A56F22" w:rsidRDefault="00A56F22" w:rsidP="00A56F22">
      <w:pPr>
        <w:numPr>
          <w:ilvl w:val="0"/>
          <w:numId w:val="4"/>
        </w:numPr>
        <w:tabs>
          <w:tab w:val="right" w:pos="566"/>
        </w:tabs>
        <w:jc w:val="both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رئیس بیمارستان ( عضو و مدیر عامل)</w:t>
      </w:r>
    </w:p>
    <w:p w:rsidR="00A56F22" w:rsidRDefault="00A56F22" w:rsidP="00A56F22">
      <w:pPr>
        <w:numPr>
          <w:ilvl w:val="0"/>
          <w:numId w:val="4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رئيس </w:t>
      </w:r>
      <w:r>
        <w:rPr>
          <w:rFonts w:cs="B Nazanin" w:hint="cs"/>
          <w:rtl/>
          <w:lang w:bidi="fa-IR"/>
        </w:rPr>
        <w:t xml:space="preserve">اداره </w:t>
      </w:r>
      <w:r w:rsidRPr="005D4151">
        <w:rPr>
          <w:rFonts w:cs="B Nazanin" w:hint="cs"/>
          <w:rtl/>
          <w:lang w:bidi="fa-IR"/>
        </w:rPr>
        <w:t xml:space="preserve">حسابداري </w:t>
      </w:r>
      <w:r>
        <w:rPr>
          <w:rFonts w:cs="B Nazanin" w:hint="cs"/>
          <w:rtl/>
          <w:lang w:bidi="fa-IR"/>
        </w:rPr>
        <w:t>شبکه(</w:t>
      </w:r>
      <w:r w:rsidRPr="005D4151">
        <w:rPr>
          <w:rFonts w:cs="B Nazanin" w:hint="cs"/>
          <w:rtl/>
          <w:lang w:bidi="fa-IR"/>
        </w:rPr>
        <w:t>عضو  و خزانه دار</w:t>
      </w:r>
      <w:r>
        <w:rPr>
          <w:rFonts w:cs="B Nazanin" w:hint="cs"/>
          <w:rtl/>
          <w:lang w:bidi="fa-IR"/>
        </w:rPr>
        <w:t>)</w:t>
      </w:r>
    </w:p>
    <w:p w:rsidR="00A56F22" w:rsidRPr="005D4151" w:rsidRDefault="00A56F22" w:rsidP="00A56F22">
      <w:pPr>
        <w:numPr>
          <w:ilvl w:val="0"/>
          <w:numId w:val="4"/>
        </w:numPr>
        <w:tabs>
          <w:tab w:val="right" w:pos="566"/>
        </w:tabs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رئیس امور اداری شبکه(</w:t>
      </w:r>
      <w:r w:rsidRPr="005D4151">
        <w:rPr>
          <w:rFonts w:cs="B Nazanin" w:hint="cs"/>
          <w:rtl/>
          <w:lang w:bidi="fa-IR"/>
        </w:rPr>
        <w:t>عضو</w:t>
      </w:r>
      <w:r>
        <w:rPr>
          <w:rFonts w:cs="B Nazanin" w:hint="cs"/>
          <w:rtl/>
          <w:lang w:bidi="fa-IR"/>
        </w:rPr>
        <w:t>)</w:t>
      </w:r>
    </w:p>
    <w:p w:rsidR="00A56F22" w:rsidRDefault="00A56F22" w:rsidP="00A56F22">
      <w:pPr>
        <w:numPr>
          <w:ilvl w:val="0"/>
          <w:numId w:val="4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>يك نفر به انتخاب رئيس مركز</w:t>
      </w:r>
      <w:r w:rsidRPr="008E6BE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ترجیحا رابط امور رفاهی (</w:t>
      </w:r>
      <w:r w:rsidRPr="005D4151">
        <w:rPr>
          <w:rFonts w:cs="B Nazanin" w:hint="cs"/>
          <w:rtl/>
          <w:lang w:bidi="fa-IR"/>
        </w:rPr>
        <w:t>عضو</w:t>
      </w:r>
      <w:r>
        <w:rPr>
          <w:rFonts w:cs="B Nazanin" w:hint="cs"/>
          <w:rtl/>
          <w:lang w:bidi="fa-IR"/>
        </w:rPr>
        <w:t>)</w:t>
      </w:r>
    </w:p>
    <w:p w:rsidR="00A56F22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ت</w:t>
      </w:r>
      <w:r w:rsidRPr="005D4151">
        <w:rPr>
          <w:rFonts w:cs="B Nazanin" w:hint="cs"/>
          <w:b/>
          <w:bCs/>
          <w:rtl/>
          <w:lang w:bidi="fa-IR"/>
        </w:rPr>
        <w:t xml:space="preserve">بصره </w:t>
      </w:r>
      <w:r>
        <w:rPr>
          <w:rFonts w:cs="B Nazanin" w:hint="cs"/>
          <w:b/>
          <w:bCs/>
          <w:rtl/>
          <w:lang w:bidi="fa-IR"/>
        </w:rPr>
        <w:t>:</w:t>
      </w:r>
      <w:r w:rsidRPr="003336D5">
        <w:rPr>
          <w:rFonts w:cs="B Nazanin" w:hint="cs"/>
          <w:rtl/>
          <w:lang w:bidi="fa-IR"/>
        </w:rPr>
        <w:t xml:space="preserve"> مدت فعاليت اعضاي انتخابي عضو هيات مديره بمدت 2 سال ميباشد.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rtl/>
          <w:lang w:bidi="fa-IR"/>
        </w:rPr>
      </w:pPr>
    </w:p>
    <w:p w:rsidR="00A56F22" w:rsidRPr="00646082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  <w:r w:rsidRPr="00646082">
        <w:rPr>
          <w:rFonts w:cs="B Nazanin" w:hint="cs"/>
          <w:b/>
          <w:bCs/>
          <w:sz w:val="32"/>
          <w:szCs w:val="32"/>
          <w:rtl/>
          <w:lang w:bidi="fa-IR"/>
        </w:rPr>
        <w:t>*ماده 2 :</w:t>
      </w:r>
    </w:p>
    <w:p w:rsidR="00A56F22" w:rsidRPr="00547C79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sz w:val="28"/>
          <w:szCs w:val="28"/>
          <w:u w:val="single"/>
          <w:rtl/>
          <w:lang w:bidi="fa-IR"/>
        </w:rPr>
      </w:pPr>
      <w:r w:rsidRPr="00547C7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منابع مالي صندوق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 xml:space="preserve">منابع مالی صندوق از محل های ذیل تامین می شود: </w:t>
      </w:r>
    </w:p>
    <w:p w:rsidR="00A56F22" w:rsidRPr="005D4151" w:rsidRDefault="00A56F22" w:rsidP="00A56F22">
      <w:pPr>
        <w:numPr>
          <w:ilvl w:val="0"/>
          <w:numId w:val="5"/>
        </w:num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 xml:space="preserve">دريافت </w:t>
      </w:r>
      <w:r>
        <w:rPr>
          <w:rFonts w:cs="B Nazanin" w:hint="cs"/>
          <w:rtl/>
          <w:lang w:bidi="fa-IR"/>
        </w:rPr>
        <w:t>سپرده های ثابت ( حق عضویت) و سپرده های متغیر</w:t>
      </w:r>
      <w:r w:rsidRPr="005D4151">
        <w:rPr>
          <w:rFonts w:cs="B Nazanin" w:hint="cs"/>
          <w:rtl/>
          <w:lang w:bidi="fa-IR"/>
        </w:rPr>
        <w:t xml:space="preserve"> از اعضاء بطور ماهانه</w:t>
      </w:r>
    </w:p>
    <w:p w:rsidR="00A56F22" w:rsidRPr="005D4151" w:rsidRDefault="00A56F22" w:rsidP="00A56F22">
      <w:pPr>
        <w:numPr>
          <w:ilvl w:val="0"/>
          <w:numId w:val="5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 دريافت كمك از ارگان</w:t>
      </w:r>
      <w:r>
        <w:rPr>
          <w:rFonts w:cs="B Nazanin" w:hint="cs"/>
          <w:rtl/>
          <w:lang w:bidi="fa-IR"/>
        </w:rPr>
        <w:t xml:space="preserve"> </w:t>
      </w:r>
      <w:r w:rsidRPr="005D4151">
        <w:rPr>
          <w:rFonts w:cs="B Nazanin" w:hint="cs"/>
          <w:rtl/>
          <w:lang w:bidi="fa-IR"/>
        </w:rPr>
        <w:t>هاي غير دولتي و موسسات و اشخاص خير</w:t>
      </w:r>
    </w:p>
    <w:p w:rsidR="00A56F22" w:rsidRDefault="00A56F22" w:rsidP="00A56F22">
      <w:pPr>
        <w:numPr>
          <w:ilvl w:val="0"/>
          <w:numId w:val="5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 استفاده از موجودي بستانكاران موقت و بستانكاران متفرقه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lang w:bidi="fa-IR"/>
        </w:rPr>
      </w:pPr>
    </w:p>
    <w:p w:rsidR="00A56F22" w:rsidRPr="00646082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  <w:r w:rsidRPr="00646082">
        <w:rPr>
          <w:rFonts w:cs="B Nazanin" w:hint="cs"/>
          <w:b/>
          <w:bCs/>
          <w:sz w:val="32"/>
          <w:szCs w:val="32"/>
          <w:rtl/>
          <w:lang w:bidi="fa-IR"/>
        </w:rPr>
        <w:t xml:space="preserve">*ماده 3: </w:t>
      </w:r>
    </w:p>
    <w:p w:rsidR="00A56F22" w:rsidRPr="00547C79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u w:val="single"/>
          <w:rtl/>
          <w:lang w:bidi="fa-IR"/>
        </w:rPr>
      </w:pPr>
      <w:r w:rsidRPr="00547C7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شرايط عضويت در صندوق و نحوه پرداخت وام به اعضاء</w:t>
      </w:r>
    </w:p>
    <w:p w:rsidR="00A56F22" w:rsidRPr="005D4151" w:rsidRDefault="00A56F22" w:rsidP="00A56F22">
      <w:pPr>
        <w:numPr>
          <w:ilvl w:val="0"/>
          <w:numId w:val="6"/>
        </w:num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>ارائه حكم كارگزيني و آخرين فيش حقوقي و تكميل فرم عضويت از سوي متقاضي</w:t>
      </w:r>
    </w:p>
    <w:p w:rsidR="00A56F22" w:rsidRPr="005D4151" w:rsidRDefault="00A56F22" w:rsidP="00A56F22">
      <w:pPr>
        <w:numPr>
          <w:ilvl w:val="0"/>
          <w:numId w:val="6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 پرداخت وام منوط به تائيد حسابداري مربوطه مبني بر كسر اقساط و پاره سهم </w:t>
      </w:r>
    </w:p>
    <w:p w:rsidR="00A56F22" w:rsidRDefault="00A56F22" w:rsidP="00A56F22">
      <w:pPr>
        <w:numPr>
          <w:ilvl w:val="0"/>
          <w:numId w:val="6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 سپري شدن 3 ماه از عضويت و به حد نصاب رساندن موجودي براي دريا</w:t>
      </w:r>
      <w:r>
        <w:rPr>
          <w:rFonts w:cs="B Nazanin" w:hint="cs"/>
          <w:rtl/>
          <w:lang w:bidi="fa-IR"/>
        </w:rPr>
        <w:t>ف</w:t>
      </w:r>
      <w:r w:rsidRPr="005D4151">
        <w:rPr>
          <w:rFonts w:cs="B Nazanin" w:hint="cs"/>
          <w:rtl/>
          <w:lang w:bidi="fa-IR"/>
        </w:rPr>
        <w:t>ت وام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lang w:bidi="fa-IR"/>
        </w:rPr>
      </w:pPr>
    </w:p>
    <w:p w:rsidR="00A56F22" w:rsidRPr="00646082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  <w:r w:rsidRPr="00646082">
        <w:rPr>
          <w:rFonts w:cs="B Nazanin" w:hint="cs"/>
          <w:b/>
          <w:bCs/>
          <w:sz w:val="32"/>
          <w:szCs w:val="32"/>
          <w:rtl/>
          <w:lang w:bidi="fa-IR"/>
        </w:rPr>
        <w:t>*ماده 4:</w:t>
      </w:r>
    </w:p>
    <w:p w:rsidR="00A56F22" w:rsidRPr="00547C79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sz w:val="28"/>
          <w:szCs w:val="28"/>
          <w:u w:val="single"/>
          <w:rtl/>
          <w:lang w:bidi="fa-IR"/>
        </w:rPr>
      </w:pPr>
      <w:r w:rsidRPr="00547C7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شرايط لغو عضويت</w:t>
      </w:r>
    </w:p>
    <w:p w:rsidR="00A56F22" w:rsidRPr="005D4151" w:rsidRDefault="00A56F22" w:rsidP="00A56F22">
      <w:pPr>
        <w:numPr>
          <w:ilvl w:val="0"/>
          <w:numId w:val="7"/>
        </w:num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>ارائه درخواست لغو عضويت از سوي عضو</w:t>
      </w:r>
    </w:p>
    <w:p w:rsidR="00A56F22" w:rsidRPr="005D4151" w:rsidRDefault="00A56F22" w:rsidP="00A56F22">
      <w:pPr>
        <w:numPr>
          <w:ilvl w:val="0"/>
          <w:numId w:val="7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 عدم پرداخت پاره سهم ماهانه حداكثر به مدت 3 ماه</w:t>
      </w:r>
    </w:p>
    <w:p w:rsidR="00A56F22" w:rsidRDefault="00A56F22" w:rsidP="00A56F22">
      <w:pPr>
        <w:numPr>
          <w:ilvl w:val="0"/>
          <w:numId w:val="7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 انتقال ، </w:t>
      </w:r>
      <w:r>
        <w:rPr>
          <w:rFonts w:cs="B Nazanin" w:hint="cs"/>
          <w:rtl/>
          <w:lang w:bidi="fa-IR"/>
        </w:rPr>
        <w:t>انفصال</w:t>
      </w:r>
      <w:r w:rsidRPr="005D4151">
        <w:rPr>
          <w:rFonts w:cs="B Nazanin" w:hint="cs"/>
          <w:rtl/>
          <w:lang w:bidi="fa-IR"/>
        </w:rPr>
        <w:t xml:space="preserve"> ،</w:t>
      </w:r>
      <w:r>
        <w:rPr>
          <w:rFonts w:cs="B Nazanin" w:hint="cs"/>
          <w:rtl/>
          <w:lang w:bidi="fa-IR"/>
        </w:rPr>
        <w:t xml:space="preserve"> اخراج ،</w:t>
      </w:r>
      <w:r w:rsidRPr="005D4151">
        <w:rPr>
          <w:rFonts w:cs="B Nazanin" w:hint="cs"/>
          <w:rtl/>
          <w:lang w:bidi="fa-IR"/>
        </w:rPr>
        <w:t xml:space="preserve"> ماموريت دائم كه منجر به قطع رابطه حقوقي عضو با اداره شود</w:t>
      </w:r>
      <w:r>
        <w:rPr>
          <w:rFonts w:cs="B Nazanin" w:hint="cs"/>
          <w:rtl/>
          <w:lang w:bidi="fa-IR"/>
        </w:rPr>
        <w:t>.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lang w:bidi="fa-IR"/>
        </w:rPr>
      </w:pPr>
    </w:p>
    <w:p w:rsidR="00A56F22" w:rsidRPr="00547C79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  <w:r w:rsidRPr="00547C79">
        <w:rPr>
          <w:rFonts w:cs="B Nazanin" w:hint="cs"/>
          <w:b/>
          <w:bCs/>
          <w:sz w:val="32"/>
          <w:szCs w:val="32"/>
          <w:rtl/>
          <w:lang w:bidi="fa-IR"/>
        </w:rPr>
        <w:t>*ماده 5:</w:t>
      </w:r>
    </w:p>
    <w:p w:rsidR="00A56F22" w:rsidRPr="00547C79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sz w:val="28"/>
          <w:szCs w:val="28"/>
          <w:u w:val="single"/>
          <w:rtl/>
          <w:lang w:bidi="fa-IR"/>
        </w:rPr>
      </w:pPr>
      <w:r w:rsidRPr="00547C7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ضوابط كلي و مقررات مالي و اجرايي صندوق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کارکنان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 مدير عامل مجري تصميمات هيات مديره است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Pr="005D4151">
        <w:rPr>
          <w:rFonts w:cs="B Nazanin" w:hint="cs"/>
          <w:rtl/>
          <w:lang w:bidi="fa-IR"/>
        </w:rPr>
        <w:t xml:space="preserve">انتخاب بازرس صندوق بعهده رئيس هئيت مديره بوده و صدور ابلاغ آن </w:t>
      </w:r>
      <w:r>
        <w:rPr>
          <w:rFonts w:cs="B Nazanin" w:hint="cs"/>
          <w:rtl/>
          <w:lang w:bidi="fa-IR"/>
        </w:rPr>
        <w:t xml:space="preserve">در صندوق مرکزی </w:t>
      </w:r>
      <w:r w:rsidRPr="005D4151">
        <w:rPr>
          <w:rFonts w:cs="B Nazanin" w:hint="cs"/>
          <w:rtl/>
          <w:lang w:bidi="fa-IR"/>
        </w:rPr>
        <w:t xml:space="preserve">بعهده رئيس دانشگاه </w:t>
      </w:r>
      <w:r>
        <w:rPr>
          <w:rFonts w:cs="B Nazanin" w:hint="cs"/>
          <w:rtl/>
          <w:lang w:bidi="fa-IR"/>
        </w:rPr>
        <w:t xml:space="preserve">و در شبکه های بهداشت و درمان به عهده مدیر شبکه و در مراکر آموزشی و درمانی و بیمارستان ها به عهده رئیس مرکز یا بیمارستان </w:t>
      </w:r>
      <w:r w:rsidRPr="005D4151">
        <w:rPr>
          <w:rFonts w:cs="B Nazanin" w:hint="cs"/>
          <w:rtl/>
          <w:lang w:bidi="fa-IR"/>
        </w:rPr>
        <w:t>بعنوان رئيس هئيت مديره خواهد بود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>مدت فعاليت بازرس يكساله است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عضويت همكاران بازنشسته و </w:t>
      </w:r>
      <w:r>
        <w:rPr>
          <w:rFonts w:cs="B Nazanin" w:hint="cs"/>
          <w:rtl/>
          <w:lang w:bidi="fa-IR"/>
        </w:rPr>
        <w:t>قراردادی</w:t>
      </w:r>
      <w:r w:rsidRPr="005D4151">
        <w:rPr>
          <w:rFonts w:cs="B Nazanin" w:hint="cs"/>
          <w:rtl/>
          <w:lang w:bidi="fa-IR"/>
        </w:rPr>
        <w:t xml:space="preserve"> در صندوق بلا مانع است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عضویت در صندوق منعی برای عضویت همکاران در سایر صندوق ها ایجاد نمی نماید.</w:t>
      </w:r>
    </w:p>
    <w:p w:rsidR="00A56F22" w:rsidRPr="005D4151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شبکه های بهداشت و درمان</w:t>
      </w:r>
      <w:r w:rsidRPr="005D4151">
        <w:rPr>
          <w:rFonts w:cs="B Nazanin" w:hint="cs"/>
          <w:rtl/>
          <w:lang w:bidi="fa-IR"/>
        </w:rPr>
        <w:t xml:space="preserve"> در شهرستان</w:t>
      </w:r>
      <w:r>
        <w:rPr>
          <w:rFonts w:cs="B Nazanin" w:hint="cs"/>
          <w:rtl/>
          <w:lang w:bidi="fa-IR"/>
        </w:rPr>
        <w:t xml:space="preserve"> </w:t>
      </w:r>
      <w:r w:rsidRPr="005D4151">
        <w:rPr>
          <w:rFonts w:cs="B Nazanin" w:hint="cs"/>
          <w:rtl/>
          <w:lang w:bidi="fa-IR"/>
        </w:rPr>
        <w:t>ها فقط ميتوانند داراي يك صندوق باشند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كليه اعضا و كاركنان موظف به </w:t>
      </w:r>
      <w:r>
        <w:rPr>
          <w:rFonts w:cs="B Nazanin" w:hint="cs"/>
          <w:rtl/>
          <w:lang w:bidi="fa-IR"/>
        </w:rPr>
        <w:t>تبعیت از</w:t>
      </w:r>
      <w:r w:rsidRPr="005D4151">
        <w:rPr>
          <w:rFonts w:cs="B Nazanin" w:hint="cs"/>
          <w:rtl/>
          <w:lang w:bidi="fa-IR"/>
        </w:rPr>
        <w:t xml:space="preserve"> مصوبات هئيت مديره ميباشند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>تعيين ميزان سقف پاره سهام ماهيانه</w:t>
      </w:r>
      <w:r>
        <w:rPr>
          <w:rFonts w:cs="B Nazanin" w:hint="cs"/>
          <w:rtl/>
          <w:lang w:bidi="fa-IR"/>
        </w:rPr>
        <w:t xml:space="preserve"> (سپرده متغیر)</w:t>
      </w:r>
      <w:r w:rsidRPr="005D4151">
        <w:rPr>
          <w:rFonts w:cs="B Nazanin" w:hint="cs"/>
          <w:rtl/>
          <w:lang w:bidi="fa-IR"/>
        </w:rPr>
        <w:t xml:space="preserve"> ، ميزان قسط به گونه اي كه خللي در امور جاري صندوق حاصل ننمايد بعهده هئيت مديره است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هئيت مديره صندوق ميتواند بمنظور تشويق و ترغيب همكاران به اعضايي كه سرمايه قابل ملاحظه و يا تمايل به سپرده گذاري بيشتر دارند خارج از نوبت وام </w:t>
      </w:r>
      <w:r>
        <w:rPr>
          <w:rFonts w:cs="B Nazanin" w:hint="cs"/>
          <w:rtl/>
          <w:lang w:bidi="fa-IR"/>
        </w:rPr>
        <w:t xml:space="preserve">اعطا نموده </w:t>
      </w:r>
      <w:r w:rsidRPr="005D4151">
        <w:rPr>
          <w:rFonts w:cs="B Nazanin" w:hint="cs"/>
          <w:rtl/>
          <w:lang w:bidi="fa-IR"/>
        </w:rPr>
        <w:t>و يا نوبت انتظار را تقليل دهد</w:t>
      </w:r>
      <w:r>
        <w:rPr>
          <w:rFonts w:cs="B Nazanin" w:hint="cs"/>
          <w:rtl/>
          <w:lang w:bidi="fa-IR"/>
        </w:rPr>
        <w:t>.</w:t>
      </w:r>
    </w:p>
    <w:p w:rsidR="00A56F22" w:rsidRPr="005D4151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اعضاء صندوق</w:t>
      </w:r>
      <w:r w:rsidRPr="005D4151">
        <w:rPr>
          <w:rFonts w:cs="B Nazanin" w:hint="cs"/>
          <w:rtl/>
          <w:lang w:bidi="fa-IR"/>
        </w:rPr>
        <w:t xml:space="preserve"> در صورت انتقال ، استعفاء ، مرخصي بدون حقوق و يا به هر دليلي كه رابطه </w:t>
      </w:r>
      <w:r>
        <w:rPr>
          <w:rFonts w:cs="B Nazanin" w:hint="cs"/>
          <w:rtl/>
          <w:lang w:bidi="fa-IR"/>
        </w:rPr>
        <w:t>شان</w:t>
      </w:r>
      <w:r w:rsidRPr="005D4151">
        <w:rPr>
          <w:rFonts w:cs="B Nazanin" w:hint="cs"/>
          <w:rtl/>
          <w:lang w:bidi="fa-IR"/>
        </w:rPr>
        <w:t xml:space="preserve"> با اداره مربوطه قطع شود موظف به پرداخت تمامي بدهي و تسويه وام ميباشد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CF5B17">
        <w:rPr>
          <w:rFonts w:cs="B Nazanin" w:hint="cs"/>
          <w:rtl/>
          <w:lang w:bidi="fa-IR"/>
        </w:rPr>
        <w:t>هيات مديره موظف است همه ماهه 10% از موجودي را در حساب نگهداري تا در مواقع ضروري هزينه نمايد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>كارمزد وام پرداختي يك درصد بطور سالانه خواهد بود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lastRenderedPageBreak/>
        <w:t>بيمه نمودن وام اعضاء در صورت تمايل عضو با نظر هيات مديره بلامانع است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>پرداخت هزينه هاي مربوطه مانند اجاره ساختمان ، هزينه هاي برق و آب و ... حقوق عوامل اجرائي و حق الزحمه هيات مديره و ملزومات از محل يك درصد وام خواهد بود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پيشنهادات و درخواست هاي ارايه شده در جلسات ماهانه هيات مديره مطرح و كليه مصوبات بايد صورتجلسه </w:t>
      </w:r>
      <w:r>
        <w:rPr>
          <w:rFonts w:cs="B Nazanin" w:hint="cs"/>
          <w:rtl/>
          <w:lang w:bidi="fa-IR"/>
        </w:rPr>
        <w:t xml:space="preserve">شده </w:t>
      </w:r>
      <w:r w:rsidRPr="005D4151">
        <w:rPr>
          <w:rFonts w:cs="B Nazanin" w:hint="cs"/>
          <w:rtl/>
          <w:lang w:bidi="fa-IR"/>
        </w:rPr>
        <w:t>و در دفتر مخصوص ثبت گردد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>پرداخت وام بعدي منوط به عدم بدهي از وام قبلي بوده و پرداخت وام بعدي بايد حداقل به فاصله دو ماه از تسويه حساب وام قبلي صورت پذيرد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>حسابداري صندوق موظف است همه ماهه صورتحساب بانكي را اخذ و نسبت به تهيه مغايرت بانكي اقدام و حداكثر تا ده</w:t>
      </w:r>
      <w:r>
        <w:rPr>
          <w:rFonts w:cs="B Nazanin" w:hint="cs"/>
          <w:rtl/>
          <w:lang w:bidi="fa-IR"/>
        </w:rPr>
        <w:t>م</w:t>
      </w:r>
      <w:r w:rsidRPr="005D4151">
        <w:rPr>
          <w:rFonts w:cs="B Nazanin" w:hint="cs"/>
          <w:rtl/>
          <w:lang w:bidi="fa-IR"/>
        </w:rPr>
        <w:t xml:space="preserve"> هر ماه نسبت به وصول اقساط وام</w:t>
      </w:r>
      <w:r>
        <w:rPr>
          <w:rFonts w:cs="B Nazanin" w:hint="cs"/>
          <w:rtl/>
          <w:lang w:bidi="fa-IR"/>
        </w:rPr>
        <w:t xml:space="preserve"> </w:t>
      </w:r>
      <w:r w:rsidRPr="005D4151">
        <w:rPr>
          <w:rFonts w:cs="B Nazanin" w:hint="cs"/>
          <w:rtl/>
          <w:lang w:bidi="fa-IR"/>
        </w:rPr>
        <w:t xml:space="preserve">هاي پرداختي و پاره سهم اقدام و در صورت تاخير در كسر اقساط ، از حقوق ضامن برداشت و مراتب </w:t>
      </w:r>
      <w:r>
        <w:rPr>
          <w:rFonts w:cs="B Nazanin" w:hint="cs"/>
          <w:rtl/>
          <w:lang w:bidi="fa-IR"/>
        </w:rPr>
        <w:t xml:space="preserve">را </w:t>
      </w:r>
      <w:r w:rsidRPr="005D4151">
        <w:rPr>
          <w:rFonts w:cs="B Nazanin" w:hint="cs"/>
          <w:rtl/>
          <w:lang w:bidi="fa-IR"/>
        </w:rPr>
        <w:t>كتباً به هئيت مديره صندوق و</w:t>
      </w:r>
      <w:r>
        <w:rPr>
          <w:rFonts w:cs="B Nazanin" w:hint="cs"/>
          <w:rtl/>
          <w:lang w:bidi="fa-IR"/>
        </w:rPr>
        <w:t xml:space="preserve"> </w:t>
      </w:r>
      <w:r w:rsidRPr="005D4151">
        <w:rPr>
          <w:rFonts w:cs="B Nazanin" w:hint="cs"/>
          <w:rtl/>
          <w:lang w:bidi="fa-IR"/>
        </w:rPr>
        <w:t>عضو ابلاغ نمايد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 xml:space="preserve">تهيه تراز نامه سالانه، </w:t>
      </w:r>
      <w:r>
        <w:rPr>
          <w:rFonts w:cs="B Nazanin" w:hint="cs"/>
          <w:rtl/>
          <w:lang w:bidi="fa-IR"/>
        </w:rPr>
        <w:t>بستن</w:t>
      </w:r>
      <w:r w:rsidRPr="005D4151">
        <w:rPr>
          <w:rFonts w:cs="B Nazanin" w:hint="cs"/>
          <w:rtl/>
          <w:lang w:bidi="fa-IR"/>
        </w:rPr>
        <w:t xml:space="preserve"> حسابها در پايان سال مالي و تهيه گزارش وضعيت كلي بعهده حسابدار است و مدير عامل موظف است مطالب را به هيات مديره گزارش نمايد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>هيات مديره  صندوق در رد يا تصويب وام مختار مي</w:t>
      </w:r>
      <w:r>
        <w:rPr>
          <w:rFonts w:cs="B Nazanin" w:hint="cs"/>
          <w:rtl/>
          <w:lang w:bidi="fa-IR"/>
        </w:rPr>
        <w:t xml:space="preserve"> </w:t>
      </w:r>
      <w:r w:rsidRPr="005D4151">
        <w:rPr>
          <w:rFonts w:cs="B Nazanin" w:hint="cs"/>
          <w:rtl/>
          <w:lang w:bidi="fa-IR"/>
        </w:rPr>
        <w:t>باشد ليكن بايد دليل عدم تصويب وام را به اطلاع عضو برساند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>در صورت فوت عضو ، ورثه موظف به پرداخت بدهي ميباشد . ليكن در صورتي كه ورثه و ضامن توانايي لازم جهت پرداخت بدهي را نداشته باشند هيات مديره صندوق ميتواند از محل كارمزد وام ها نسبت به استهلاك بدهي متوفي اقدام نمايد.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>هيايت مديره صندوق مجاز مي</w:t>
      </w:r>
      <w:r>
        <w:rPr>
          <w:rFonts w:cs="B Nazanin" w:hint="cs"/>
          <w:rtl/>
          <w:lang w:bidi="fa-IR"/>
        </w:rPr>
        <w:t xml:space="preserve"> </w:t>
      </w:r>
      <w:r w:rsidRPr="005D4151">
        <w:rPr>
          <w:rFonts w:cs="B Nazanin" w:hint="cs"/>
          <w:rtl/>
          <w:lang w:bidi="fa-IR"/>
        </w:rPr>
        <w:t>باشد از نيروهاي شاغل در ساعات غير اداري يا از همكاران بازنشسته استفاده نموده و حق الزحمه آنان را از محل كارمزد وامها پرداخت نمايد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>پرداخت وام به غير اعضاء وجاهت قانوني ندارد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>سپرده عضو تا سه ماه بعد از آخرين قسط نزد صندوق باقي خواهد ماند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numPr>
          <w:ilvl w:val="0"/>
          <w:numId w:val="8"/>
        </w:numPr>
        <w:tabs>
          <w:tab w:val="right" w:pos="566"/>
        </w:tabs>
        <w:jc w:val="both"/>
        <w:rPr>
          <w:rFonts w:cs="B Nazanin" w:hint="cs"/>
          <w:lang w:bidi="fa-IR"/>
        </w:rPr>
      </w:pPr>
      <w:r w:rsidRPr="005D4151">
        <w:rPr>
          <w:rFonts w:cs="B Nazanin" w:hint="cs"/>
          <w:rtl/>
          <w:lang w:bidi="fa-IR"/>
        </w:rPr>
        <w:t>بمنظور  يكسان بودن روشها ، نرم افزار مورد نياز بايد از طريق ستاد مركزي ( هيات مديره ) تهيه و به مراكز ابلاغ شود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tabs>
          <w:tab w:val="right" w:pos="566"/>
        </w:tabs>
        <w:ind w:left="360"/>
        <w:jc w:val="both"/>
        <w:rPr>
          <w:rFonts w:cs="B Nazanin" w:hint="cs"/>
          <w:rtl/>
          <w:lang w:bidi="fa-IR"/>
        </w:rPr>
      </w:pPr>
    </w:p>
    <w:p w:rsidR="00A56F22" w:rsidRPr="008E226D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  <w:r w:rsidRPr="008E226D">
        <w:rPr>
          <w:rFonts w:cs="B Nazanin" w:hint="cs"/>
          <w:sz w:val="32"/>
          <w:szCs w:val="32"/>
          <w:rtl/>
          <w:lang w:bidi="fa-IR"/>
        </w:rPr>
        <w:t xml:space="preserve">  </w:t>
      </w:r>
      <w:r>
        <w:rPr>
          <w:rFonts w:cs="B Nazanin" w:hint="cs"/>
          <w:sz w:val="32"/>
          <w:szCs w:val="32"/>
          <w:rtl/>
          <w:lang w:bidi="fa-IR"/>
        </w:rPr>
        <w:t>*</w:t>
      </w:r>
      <w:r w:rsidRPr="008E226D">
        <w:rPr>
          <w:rFonts w:cs="B Nazanin" w:hint="cs"/>
          <w:b/>
          <w:bCs/>
          <w:sz w:val="32"/>
          <w:szCs w:val="32"/>
          <w:rtl/>
          <w:lang w:bidi="fa-IR"/>
        </w:rPr>
        <w:t xml:space="preserve">ماده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6</w:t>
      </w:r>
      <w:r w:rsidRPr="008E226D">
        <w:rPr>
          <w:rFonts w:cs="B Nazanin" w:hint="cs"/>
          <w:b/>
          <w:bCs/>
          <w:sz w:val="32"/>
          <w:szCs w:val="32"/>
          <w:rtl/>
          <w:lang w:bidi="fa-IR"/>
        </w:rPr>
        <w:t xml:space="preserve">  :</w:t>
      </w:r>
    </w:p>
    <w:p w:rsidR="00A56F22" w:rsidRPr="008E226D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sz w:val="28"/>
          <w:szCs w:val="28"/>
          <w:u w:val="single"/>
          <w:rtl/>
          <w:lang w:bidi="fa-IR"/>
        </w:rPr>
      </w:pPr>
      <w:r w:rsidRPr="005D4151">
        <w:rPr>
          <w:rFonts w:cs="B Nazanin" w:hint="cs"/>
          <w:b/>
          <w:bCs/>
          <w:rtl/>
          <w:lang w:bidi="fa-IR"/>
        </w:rPr>
        <w:t xml:space="preserve"> </w:t>
      </w:r>
      <w:r w:rsidRPr="008E226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شيوه استفاده از كارمزد دريافت وام</w:t>
      </w:r>
    </w:p>
    <w:p w:rsidR="00A56F22" w:rsidRDefault="00A56F22" w:rsidP="00A56F22">
      <w:pPr>
        <w:tabs>
          <w:tab w:val="right" w:pos="566"/>
        </w:tabs>
        <w:ind w:left="360"/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>از كارمزد حاصله براي اجراي بندهاي الف و ب و ج و برابر جدول يك و دو استفاده مي</w:t>
      </w:r>
      <w:r>
        <w:rPr>
          <w:rFonts w:cs="B Nazanin" w:hint="cs"/>
          <w:rtl/>
          <w:lang w:bidi="fa-IR"/>
        </w:rPr>
        <w:t xml:space="preserve"> </w:t>
      </w:r>
      <w:r w:rsidRPr="005D4151">
        <w:rPr>
          <w:rFonts w:cs="B Nazanin" w:hint="cs"/>
          <w:rtl/>
          <w:lang w:bidi="fa-IR"/>
        </w:rPr>
        <w:t>شود كه نحوه هزينه آن بشرح ذيل مي</w:t>
      </w:r>
      <w:r>
        <w:rPr>
          <w:rFonts w:cs="B Nazanin" w:hint="cs"/>
          <w:rtl/>
          <w:lang w:bidi="fa-IR"/>
        </w:rPr>
        <w:t xml:space="preserve"> </w:t>
      </w:r>
      <w:r w:rsidRPr="005D4151">
        <w:rPr>
          <w:rFonts w:cs="B Nazanin" w:hint="cs"/>
          <w:rtl/>
          <w:lang w:bidi="fa-IR"/>
        </w:rPr>
        <w:t>باشد</w:t>
      </w:r>
      <w:r>
        <w:rPr>
          <w:rFonts w:cs="B Nazanin" w:hint="cs"/>
          <w:rtl/>
          <w:lang w:bidi="fa-IR"/>
        </w:rPr>
        <w:t>:</w:t>
      </w:r>
    </w:p>
    <w:p w:rsidR="00A56F22" w:rsidRPr="008E6BEF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lang w:bidi="fa-IR"/>
        </w:rPr>
      </w:pPr>
      <w:r w:rsidRPr="008E6BEF">
        <w:rPr>
          <w:rFonts w:cs="B Nazanin" w:hint="cs"/>
          <w:b/>
          <w:bCs/>
          <w:rtl/>
          <w:lang w:bidi="fa-IR"/>
        </w:rPr>
        <w:t>الف  ) پرداخت هزينه هاي ضروري و جانبي</w:t>
      </w:r>
      <w:r>
        <w:rPr>
          <w:rFonts w:cs="B Nazanin" w:hint="cs"/>
          <w:b/>
          <w:bCs/>
          <w:rtl/>
          <w:lang w:bidi="fa-IR"/>
        </w:rPr>
        <w:t>: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>همانند خريد ملزومات ، هزينه تلفن و برق و آب و گاز ، هزينه چك  و امور بانكي ، تهيه رايانه ، پذيرايي جلسات و مجمع ، خريد اثاثيه اداري بكارگيري نيروي انساني مازاد بر پرسنل موظف اداره براي صندوق</w:t>
      </w:r>
      <w:r>
        <w:rPr>
          <w:rFonts w:cs="B Nazanin" w:hint="cs"/>
          <w:rtl/>
          <w:lang w:bidi="fa-IR"/>
        </w:rPr>
        <w:t>.</w:t>
      </w:r>
    </w:p>
    <w:p w:rsidR="00A56F22" w:rsidRPr="008E6BEF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lang w:bidi="fa-IR"/>
        </w:rPr>
      </w:pPr>
      <w:r w:rsidRPr="008E6BEF">
        <w:rPr>
          <w:rFonts w:cs="B Nazanin" w:hint="cs"/>
          <w:b/>
          <w:bCs/>
          <w:rtl/>
          <w:lang w:bidi="fa-IR"/>
        </w:rPr>
        <w:t>ب ) پرداخت حق الزحمه عوامل اجرايي</w:t>
      </w:r>
      <w:r>
        <w:rPr>
          <w:rFonts w:cs="B Nazanin" w:hint="cs"/>
          <w:b/>
          <w:bCs/>
          <w:rtl/>
          <w:lang w:bidi="fa-IR"/>
        </w:rPr>
        <w:t>: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>شامل حسابدار ، مسئول رايانه ، عوامل خدماتي صندوق همانند خدمتگزار و يا راننده كه بطور غير موظف بكار گمارده مي</w:t>
      </w:r>
      <w:r>
        <w:rPr>
          <w:rFonts w:cs="B Nazanin" w:hint="cs"/>
          <w:rtl/>
          <w:lang w:bidi="fa-IR"/>
        </w:rPr>
        <w:t xml:space="preserve"> </w:t>
      </w:r>
      <w:r w:rsidRPr="005D4151">
        <w:rPr>
          <w:rFonts w:cs="B Nazanin" w:hint="cs"/>
          <w:rtl/>
          <w:lang w:bidi="fa-IR"/>
        </w:rPr>
        <w:t>شوند بميزان 20% از درصد تعيين شده مندرج در جدول شماره يك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b/>
          <w:bCs/>
          <w:rtl/>
          <w:lang w:bidi="fa-IR"/>
        </w:rPr>
        <w:t>توضيح :</w:t>
      </w:r>
      <w:r w:rsidRPr="005D4151">
        <w:rPr>
          <w:rFonts w:cs="B Nazanin" w:hint="cs"/>
          <w:rtl/>
          <w:lang w:bidi="fa-IR"/>
        </w:rPr>
        <w:t xml:space="preserve"> در صورتيكه هزينه هاي موضوع بند الف و ب تكافو ننمايد هيات مديره ميتواند از 20% باقيمانده استفاده كند</w:t>
      </w:r>
      <w:r>
        <w:rPr>
          <w:rFonts w:cs="B Nazanin" w:hint="cs"/>
          <w:rtl/>
          <w:lang w:bidi="fa-IR"/>
        </w:rPr>
        <w:t>.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</w:p>
    <w:p w:rsidR="00A56F22" w:rsidRPr="005D4151" w:rsidRDefault="00A56F22" w:rsidP="00A56F22">
      <w:pPr>
        <w:tabs>
          <w:tab w:val="right" w:pos="566"/>
        </w:tabs>
        <w:jc w:val="center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>جدول شماره يك</w:t>
      </w:r>
    </w:p>
    <w:tbl>
      <w:tblPr>
        <w:bidiVisual/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"/>
        <w:gridCol w:w="5105"/>
        <w:gridCol w:w="3050"/>
      </w:tblGrid>
      <w:tr w:rsidR="00A56F22" w:rsidRPr="005D4151" w:rsidTr="00F52F5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/>
          </w:tcPr>
          <w:p w:rsidR="00A56F22" w:rsidRPr="005D4151" w:rsidRDefault="00A56F22" w:rsidP="00F52F58">
            <w:pPr>
              <w:tabs>
                <w:tab w:val="right" w:pos="566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5D4151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510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/>
          </w:tcPr>
          <w:p w:rsidR="00A56F22" w:rsidRPr="005D4151" w:rsidRDefault="00A56F22" w:rsidP="00F52F58">
            <w:pPr>
              <w:tabs>
                <w:tab w:val="right" w:pos="566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5D4151">
              <w:rPr>
                <w:rFonts w:cs="B Nazanin" w:hint="cs"/>
                <w:rtl/>
                <w:lang w:bidi="fa-IR"/>
              </w:rPr>
              <w:t>ميزان وام پرداختي در ماه</w:t>
            </w:r>
          </w:p>
        </w:tc>
        <w:tc>
          <w:tcPr>
            <w:tcW w:w="305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/>
          </w:tcPr>
          <w:p w:rsidR="00A56F22" w:rsidRPr="005D4151" w:rsidRDefault="00A56F22" w:rsidP="00F52F58">
            <w:pPr>
              <w:tabs>
                <w:tab w:val="right" w:pos="566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5D4151">
              <w:rPr>
                <w:rFonts w:cs="B Nazanin" w:hint="cs"/>
                <w:rtl/>
                <w:lang w:bidi="fa-IR"/>
              </w:rPr>
              <w:t>درصد تعيين شده</w:t>
            </w:r>
          </w:p>
        </w:tc>
      </w:tr>
      <w:tr w:rsidR="00A56F22" w:rsidRPr="005D4151" w:rsidTr="00F52F5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95" w:type="dxa"/>
            <w:tcBorders>
              <w:top w:val="threeDEmboss" w:sz="12" w:space="0" w:color="auto"/>
              <w:left w:val="threeDEmboss" w:sz="12" w:space="0" w:color="auto"/>
            </w:tcBorders>
          </w:tcPr>
          <w:p w:rsidR="00A56F22" w:rsidRPr="005D4151" w:rsidRDefault="00A56F22" w:rsidP="00F52F58">
            <w:pPr>
              <w:tabs>
                <w:tab w:val="right" w:pos="566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5D41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105" w:type="dxa"/>
            <w:tcBorders>
              <w:top w:val="threeDEmboss" w:sz="12" w:space="0" w:color="auto"/>
            </w:tcBorders>
          </w:tcPr>
          <w:p w:rsidR="00A56F22" w:rsidRPr="005D4151" w:rsidRDefault="00A56F22" w:rsidP="00F52F58">
            <w:pPr>
              <w:tabs>
                <w:tab w:val="right" w:pos="566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5D4151">
              <w:rPr>
                <w:rFonts w:cs="B Nazanin" w:hint="cs"/>
                <w:rtl/>
                <w:lang w:bidi="fa-IR"/>
              </w:rPr>
              <w:t>تا مبلغ -/000/000/100 ريال وام در هرماه</w:t>
            </w:r>
          </w:p>
        </w:tc>
        <w:tc>
          <w:tcPr>
            <w:tcW w:w="3050" w:type="dxa"/>
            <w:tcBorders>
              <w:top w:val="threeDEmboss" w:sz="12" w:space="0" w:color="auto"/>
              <w:right w:val="threeDEmboss" w:sz="12" w:space="0" w:color="auto"/>
            </w:tcBorders>
          </w:tcPr>
          <w:p w:rsidR="00A56F22" w:rsidRPr="005D4151" w:rsidRDefault="00A56F22" w:rsidP="00F52F58">
            <w:pPr>
              <w:tabs>
                <w:tab w:val="right" w:pos="566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5D4151">
              <w:rPr>
                <w:rFonts w:cs="B Nazanin" w:hint="cs"/>
                <w:rtl/>
                <w:lang w:bidi="fa-IR"/>
              </w:rPr>
              <w:t>60% از 1% كارمزد حاصله</w:t>
            </w:r>
          </w:p>
        </w:tc>
      </w:tr>
      <w:tr w:rsidR="00A56F22" w:rsidRPr="005D4151" w:rsidTr="00F52F5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95" w:type="dxa"/>
            <w:tcBorders>
              <w:left w:val="threeDEmboss" w:sz="12" w:space="0" w:color="auto"/>
              <w:bottom w:val="threeDEmboss" w:sz="12" w:space="0" w:color="auto"/>
            </w:tcBorders>
          </w:tcPr>
          <w:p w:rsidR="00A56F22" w:rsidRPr="005D4151" w:rsidRDefault="00A56F22" w:rsidP="00F52F58">
            <w:pPr>
              <w:tabs>
                <w:tab w:val="right" w:pos="566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5D415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105" w:type="dxa"/>
            <w:tcBorders>
              <w:bottom w:val="threeDEmboss" w:sz="12" w:space="0" w:color="auto"/>
            </w:tcBorders>
          </w:tcPr>
          <w:p w:rsidR="00A56F22" w:rsidRPr="005D4151" w:rsidRDefault="00A56F22" w:rsidP="00F52F58">
            <w:pPr>
              <w:tabs>
                <w:tab w:val="right" w:pos="566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5D4151">
              <w:rPr>
                <w:rFonts w:cs="B Nazanin" w:hint="cs"/>
                <w:rtl/>
                <w:lang w:bidi="fa-IR"/>
              </w:rPr>
              <w:t>از مبلغ -/000/000/100 ريال به بالا در هرماه</w:t>
            </w:r>
          </w:p>
        </w:tc>
        <w:tc>
          <w:tcPr>
            <w:tcW w:w="3050" w:type="dxa"/>
            <w:tcBorders>
              <w:bottom w:val="threeDEmboss" w:sz="12" w:space="0" w:color="auto"/>
              <w:right w:val="threeDEmboss" w:sz="12" w:space="0" w:color="auto"/>
            </w:tcBorders>
          </w:tcPr>
          <w:p w:rsidR="00A56F22" w:rsidRPr="005D4151" w:rsidRDefault="00A56F22" w:rsidP="00F52F58">
            <w:pPr>
              <w:tabs>
                <w:tab w:val="right" w:pos="566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5D4151">
              <w:rPr>
                <w:rFonts w:cs="B Nazanin" w:hint="cs"/>
                <w:rtl/>
                <w:lang w:bidi="fa-IR"/>
              </w:rPr>
              <w:t>65% از 1% كارمزد حاصله</w:t>
            </w:r>
          </w:p>
        </w:tc>
      </w:tr>
    </w:tbl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 xml:space="preserve"> </w:t>
      </w:r>
      <w:r w:rsidRPr="005D4151">
        <w:rPr>
          <w:rFonts w:cs="B Nazanin"/>
          <w:rtl/>
          <w:lang w:bidi="fa-IR"/>
        </w:rPr>
        <w:t xml:space="preserve"> </w:t>
      </w:r>
    </w:p>
    <w:p w:rsidR="00A56F22" w:rsidRPr="00582BC9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lang w:bidi="fa-IR"/>
        </w:rPr>
      </w:pPr>
      <w:r w:rsidRPr="00582BC9">
        <w:rPr>
          <w:rFonts w:cs="B Nazanin" w:hint="cs"/>
          <w:b/>
          <w:bCs/>
          <w:rtl/>
          <w:lang w:bidi="fa-IR"/>
        </w:rPr>
        <w:t>ج ) پرداخت حق الزحمه اعضاي هيات مديره :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lastRenderedPageBreak/>
        <w:t>ش</w:t>
      </w:r>
      <w:r>
        <w:rPr>
          <w:rFonts w:cs="B Nazanin" w:hint="cs"/>
          <w:rtl/>
          <w:lang w:bidi="fa-IR"/>
        </w:rPr>
        <w:t>ام</w:t>
      </w:r>
      <w:r w:rsidRPr="005D4151">
        <w:rPr>
          <w:rFonts w:cs="B Nazanin" w:hint="cs"/>
          <w:rtl/>
          <w:lang w:bidi="fa-IR"/>
        </w:rPr>
        <w:t>ل</w:t>
      </w:r>
      <w:r>
        <w:rPr>
          <w:rFonts w:cs="B Nazanin" w:hint="cs"/>
          <w:rtl/>
          <w:lang w:bidi="fa-IR"/>
        </w:rPr>
        <w:t xml:space="preserve"> </w:t>
      </w:r>
      <w:r w:rsidRPr="005D4151">
        <w:rPr>
          <w:rFonts w:cs="B Nazanin" w:hint="cs"/>
          <w:rtl/>
          <w:lang w:bidi="fa-IR"/>
        </w:rPr>
        <w:t xml:space="preserve">رئيس هيات مديره ، نائب رئيس ، مدير عامل ، خزانه دار و ساير اعضاي هئيت مديره بميزان درصد تعيين شده مندرج در جدول شماره 2 رعايت بند ( </w:t>
      </w:r>
      <w:r>
        <w:rPr>
          <w:rFonts w:cs="B Nazanin" w:hint="cs"/>
          <w:rtl/>
          <w:lang w:bidi="fa-IR"/>
        </w:rPr>
        <w:t>د</w:t>
      </w:r>
      <w:r w:rsidRPr="005D4151">
        <w:rPr>
          <w:rFonts w:cs="B Nazanin" w:hint="cs"/>
          <w:rtl/>
          <w:lang w:bidi="fa-IR"/>
        </w:rPr>
        <w:t xml:space="preserve"> )</w:t>
      </w:r>
    </w:p>
    <w:p w:rsidR="00A56F22" w:rsidRPr="005D4151" w:rsidRDefault="00A56F22" w:rsidP="00A56F22">
      <w:pPr>
        <w:tabs>
          <w:tab w:val="right" w:pos="566"/>
        </w:tabs>
        <w:jc w:val="center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>جدول شماره دو</w:t>
      </w:r>
    </w:p>
    <w:tbl>
      <w:tblPr>
        <w:bidiVisual/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"/>
        <w:gridCol w:w="5105"/>
        <w:gridCol w:w="3050"/>
      </w:tblGrid>
      <w:tr w:rsidR="00A56F22" w:rsidRPr="005D4151" w:rsidTr="00F52F5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/>
          </w:tcPr>
          <w:p w:rsidR="00A56F22" w:rsidRPr="005D4151" w:rsidRDefault="00A56F22" w:rsidP="00F52F58">
            <w:pPr>
              <w:tabs>
                <w:tab w:val="right" w:pos="566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5D4151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510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/>
          </w:tcPr>
          <w:p w:rsidR="00A56F22" w:rsidRPr="005D4151" w:rsidRDefault="00A56F22" w:rsidP="00F52F58">
            <w:pPr>
              <w:tabs>
                <w:tab w:val="right" w:pos="566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5D4151">
              <w:rPr>
                <w:rFonts w:cs="B Nazanin" w:hint="cs"/>
                <w:rtl/>
                <w:lang w:bidi="fa-IR"/>
              </w:rPr>
              <w:t>ميزان وام پرداختي در ماه</w:t>
            </w:r>
          </w:p>
        </w:tc>
        <w:tc>
          <w:tcPr>
            <w:tcW w:w="305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/>
          </w:tcPr>
          <w:p w:rsidR="00A56F22" w:rsidRPr="005D4151" w:rsidRDefault="00A56F22" w:rsidP="00F52F58">
            <w:pPr>
              <w:tabs>
                <w:tab w:val="right" w:pos="566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5D4151">
              <w:rPr>
                <w:rFonts w:cs="B Nazanin" w:hint="cs"/>
                <w:rtl/>
                <w:lang w:bidi="fa-IR"/>
              </w:rPr>
              <w:t>درصد تعيين شده</w:t>
            </w:r>
          </w:p>
        </w:tc>
      </w:tr>
      <w:tr w:rsidR="00A56F22" w:rsidRPr="005D4151" w:rsidTr="00F52F5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95" w:type="dxa"/>
            <w:tcBorders>
              <w:top w:val="threeDEmboss" w:sz="12" w:space="0" w:color="auto"/>
              <w:left w:val="threeDEmboss" w:sz="12" w:space="0" w:color="auto"/>
            </w:tcBorders>
          </w:tcPr>
          <w:p w:rsidR="00A56F22" w:rsidRPr="005D4151" w:rsidRDefault="00A56F22" w:rsidP="00F52F58">
            <w:pPr>
              <w:tabs>
                <w:tab w:val="right" w:pos="566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5D41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105" w:type="dxa"/>
            <w:tcBorders>
              <w:top w:val="threeDEmboss" w:sz="12" w:space="0" w:color="auto"/>
            </w:tcBorders>
          </w:tcPr>
          <w:p w:rsidR="00A56F22" w:rsidRPr="005D4151" w:rsidRDefault="00A56F22" w:rsidP="00F52F58">
            <w:pPr>
              <w:tabs>
                <w:tab w:val="right" w:pos="566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5D4151">
              <w:rPr>
                <w:rFonts w:cs="B Nazanin" w:hint="cs"/>
                <w:rtl/>
                <w:lang w:bidi="fa-IR"/>
              </w:rPr>
              <w:t>تا مبلغ -/000/000/100 ريال وام در هرماه</w:t>
            </w:r>
          </w:p>
        </w:tc>
        <w:tc>
          <w:tcPr>
            <w:tcW w:w="3050" w:type="dxa"/>
            <w:tcBorders>
              <w:top w:val="threeDEmboss" w:sz="12" w:space="0" w:color="auto"/>
              <w:right w:val="threeDEmboss" w:sz="12" w:space="0" w:color="auto"/>
            </w:tcBorders>
          </w:tcPr>
          <w:p w:rsidR="00A56F22" w:rsidRPr="005D4151" w:rsidRDefault="00A56F22" w:rsidP="00F52F58">
            <w:pPr>
              <w:tabs>
                <w:tab w:val="right" w:pos="566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5D4151">
              <w:rPr>
                <w:rFonts w:cs="B Nazanin" w:hint="cs"/>
                <w:rtl/>
                <w:lang w:bidi="fa-IR"/>
              </w:rPr>
              <w:t>40% از 1% كارمزد حاصله</w:t>
            </w:r>
          </w:p>
        </w:tc>
      </w:tr>
      <w:tr w:rsidR="00A56F22" w:rsidRPr="005D4151" w:rsidTr="00F52F5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95" w:type="dxa"/>
            <w:tcBorders>
              <w:left w:val="threeDEmboss" w:sz="12" w:space="0" w:color="auto"/>
              <w:bottom w:val="threeDEmboss" w:sz="12" w:space="0" w:color="auto"/>
            </w:tcBorders>
          </w:tcPr>
          <w:p w:rsidR="00A56F22" w:rsidRPr="005D4151" w:rsidRDefault="00A56F22" w:rsidP="00F52F58">
            <w:pPr>
              <w:tabs>
                <w:tab w:val="right" w:pos="566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5D415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105" w:type="dxa"/>
            <w:tcBorders>
              <w:bottom w:val="threeDEmboss" w:sz="12" w:space="0" w:color="auto"/>
            </w:tcBorders>
          </w:tcPr>
          <w:p w:rsidR="00A56F22" w:rsidRPr="005D4151" w:rsidRDefault="00A56F22" w:rsidP="00F52F58">
            <w:pPr>
              <w:tabs>
                <w:tab w:val="right" w:pos="566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5D4151">
              <w:rPr>
                <w:rFonts w:cs="B Nazanin" w:hint="cs"/>
                <w:rtl/>
                <w:lang w:bidi="fa-IR"/>
              </w:rPr>
              <w:t>از مبلغ -/000/000/100 ريال به بالا در هرماه</w:t>
            </w:r>
          </w:p>
        </w:tc>
        <w:tc>
          <w:tcPr>
            <w:tcW w:w="3050" w:type="dxa"/>
            <w:tcBorders>
              <w:bottom w:val="threeDEmboss" w:sz="12" w:space="0" w:color="auto"/>
              <w:right w:val="threeDEmboss" w:sz="12" w:space="0" w:color="auto"/>
            </w:tcBorders>
          </w:tcPr>
          <w:p w:rsidR="00A56F22" w:rsidRPr="005D4151" w:rsidRDefault="00A56F22" w:rsidP="00F52F58">
            <w:pPr>
              <w:tabs>
                <w:tab w:val="right" w:pos="566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5D4151">
              <w:rPr>
                <w:rFonts w:cs="B Nazanin" w:hint="cs"/>
                <w:rtl/>
                <w:lang w:bidi="fa-IR"/>
              </w:rPr>
              <w:t>35% از 1% كارمزد حاصله</w:t>
            </w:r>
          </w:p>
        </w:tc>
      </w:tr>
    </w:tbl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 xml:space="preserve"> </w:t>
      </w:r>
      <w:r w:rsidRPr="005D4151">
        <w:rPr>
          <w:rFonts w:cs="B Nazanin"/>
          <w:rtl/>
          <w:lang w:bidi="fa-IR"/>
        </w:rPr>
        <w:t xml:space="preserve"> </w:t>
      </w:r>
    </w:p>
    <w:p w:rsidR="00A56F22" w:rsidRPr="00BD78AE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rtl/>
          <w:lang w:bidi="fa-IR"/>
        </w:rPr>
      </w:pPr>
      <w:r w:rsidRPr="00BD78AE">
        <w:rPr>
          <w:rFonts w:cs="B Nazanin" w:hint="cs"/>
          <w:b/>
          <w:bCs/>
          <w:rtl/>
          <w:lang w:bidi="fa-IR"/>
        </w:rPr>
        <w:t>د) از مجموع مبلغ مورد محاسبه: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>رئيس هيات مديره</w:t>
      </w:r>
      <w:r w:rsidRPr="005D4151">
        <w:rPr>
          <w:rFonts w:cs="B Nazanin" w:hint="cs"/>
          <w:rtl/>
          <w:lang w:bidi="fa-IR"/>
        </w:rPr>
        <w:tab/>
      </w:r>
      <w:r w:rsidRPr="005D415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</w:t>
      </w:r>
      <w:r w:rsidRPr="005D4151">
        <w:rPr>
          <w:rFonts w:cs="B Nazanin" w:hint="cs"/>
          <w:rtl/>
          <w:lang w:bidi="fa-IR"/>
        </w:rPr>
        <w:t xml:space="preserve"> 25%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>مدير عامل</w:t>
      </w:r>
      <w:r w:rsidRPr="005D4151">
        <w:rPr>
          <w:rFonts w:cs="B Nazanin" w:hint="cs"/>
          <w:rtl/>
          <w:lang w:bidi="fa-IR"/>
        </w:rPr>
        <w:tab/>
      </w:r>
      <w:r w:rsidRPr="005D415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</w:t>
      </w:r>
      <w:r w:rsidRPr="005D4151">
        <w:rPr>
          <w:rFonts w:cs="B Nazanin" w:hint="cs"/>
          <w:rtl/>
          <w:lang w:bidi="fa-IR"/>
        </w:rPr>
        <w:t xml:space="preserve"> 25%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>خزانه دار</w:t>
      </w:r>
      <w:r w:rsidRPr="005D4151">
        <w:rPr>
          <w:rFonts w:cs="B Nazanin" w:hint="cs"/>
          <w:rtl/>
          <w:lang w:bidi="fa-IR"/>
        </w:rPr>
        <w:tab/>
      </w:r>
      <w:r w:rsidRPr="005D415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</w:t>
      </w:r>
      <w:r w:rsidRPr="005D415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</w:t>
      </w:r>
      <w:r w:rsidRPr="005D4151">
        <w:rPr>
          <w:rFonts w:cs="B Nazanin" w:hint="cs"/>
          <w:rtl/>
          <w:lang w:bidi="fa-IR"/>
        </w:rPr>
        <w:t>10%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>چهار نفر از اعضاي هيات مديره 40%</w:t>
      </w: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>مثال ) اگر سقف وام پرداختي -/000/000/100 ريال باشد كارمزد حاصله -/000/000/1 ريال بوده كه -/000/350 ريال براي بند ج و -/000/650 ريال ديگر براي اجراي بند الف و ب خواهد بود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3336D5">
        <w:rPr>
          <w:rFonts w:cs="B Nazanin" w:hint="cs"/>
          <w:b/>
          <w:bCs/>
          <w:rtl/>
          <w:lang w:bidi="fa-IR"/>
        </w:rPr>
        <w:t>تبصره:</w:t>
      </w:r>
      <w:r>
        <w:rPr>
          <w:rFonts w:cs="B Nazanin" w:hint="cs"/>
          <w:rtl/>
          <w:lang w:bidi="fa-IR"/>
        </w:rPr>
        <w:t xml:space="preserve"> باقیمانده مبلغ از محل 1% کارمزد حاصله به عنوان ذخیره احتیاطی تلقی می شود که در حساب صندوق بعنوان پشتوانه صندوق نگهداری می شود.</w:t>
      </w:r>
    </w:p>
    <w:p w:rsidR="00A56F22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</w:p>
    <w:p w:rsidR="00A56F22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  <w:r w:rsidRPr="005D4151">
        <w:rPr>
          <w:rFonts w:cs="B Nazanin" w:hint="cs"/>
          <w:rtl/>
          <w:lang w:bidi="fa-IR"/>
        </w:rPr>
        <w:t xml:space="preserve">اين آئين نامه مشتمل بر </w:t>
      </w:r>
      <w:r>
        <w:rPr>
          <w:rFonts w:cs="B Nazanin" w:hint="cs"/>
          <w:rtl/>
          <w:lang w:bidi="fa-IR"/>
        </w:rPr>
        <w:t>6</w:t>
      </w:r>
      <w:r w:rsidRPr="005D4151">
        <w:rPr>
          <w:rFonts w:cs="B Nazanin" w:hint="cs"/>
          <w:rtl/>
          <w:lang w:bidi="fa-IR"/>
        </w:rPr>
        <w:t xml:space="preserve"> ماده و </w:t>
      </w:r>
      <w:r>
        <w:rPr>
          <w:rFonts w:cs="B Nazanin" w:hint="cs"/>
          <w:rtl/>
          <w:lang w:bidi="fa-IR"/>
        </w:rPr>
        <w:t>دو</w:t>
      </w:r>
      <w:r w:rsidRPr="005D4151">
        <w:rPr>
          <w:rFonts w:cs="B Nazanin" w:hint="cs"/>
          <w:rtl/>
          <w:lang w:bidi="fa-IR"/>
        </w:rPr>
        <w:t xml:space="preserve"> تبصره در تاريخ  </w:t>
      </w:r>
      <w:r>
        <w:rPr>
          <w:rFonts w:cs="B Nazanin" w:hint="cs"/>
          <w:rtl/>
          <w:lang w:bidi="fa-IR"/>
        </w:rPr>
        <w:t>1</w:t>
      </w:r>
      <w:r w:rsidRPr="005D4151">
        <w:rPr>
          <w:rFonts w:cs="B Nazanin" w:hint="cs"/>
          <w:rtl/>
          <w:lang w:bidi="fa-IR"/>
        </w:rPr>
        <w:t>/</w:t>
      </w:r>
      <w:r>
        <w:rPr>
          <w:rFonts w:cs="B Nazanin" w:hint="cs"/>
          <w:rtl/>
          <w:lang w:bidi="fa-IR"/>
        </w:rPr>
        <w:t>3</w:t>
      </w:r>
      <w:r w:rsidRPr="005D4151">
        <w:rPr>
          <w:rFonts w:cs="B Nazanin" w:hint="cs"/>
          <w:rtl/>
          <w:lang w:bidi="fa-IR"/>
        </w:rPr>
        <w:t>/139</w:t>
      </w:r>
      <w:r>
        <w:rPr>
          <w:rFonts w:cs="B Nazanin" w:hint="cs"/>
          <w:rtl/>
          <w:lang w:bidi="fa-IR"/>
        </w:rPr>
        <w:t>1</w:t>
      </w:r>
      <w:r w:rsidRPr="005D4151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مورد تصویب هیات مدیره قرار گرفت</w:t>
      </w:r>
      <w:r w:rsidRPr="005D4151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و بدیهی است</w:t>
      </w:r>
      <w:r w:rsidRPr="005D4151">
        <w:rPr>
          <w:rFonts w:cs="B Nazanin" w:hint="cs"/>
          <w:rtl/>
          <w:lang w:bidi="fa-IR"/>
        </w:rPr>
        <w:t xml:space="preserve"> رعايت دقيق مفاد آئين نامه از سوي تمام مراكز لازم الاجرا ميباشد</w:t>
      </w:r>
      <w:r>
        <w:rPr>
          <w:rFonts w:cs="B Nazanin" w:hint="cs"/>
          <w:rtl/>
          <w:lang w:bidi="fa-IR"/>
        </w:rPr>
        <w:t>.</w:t>
      </w:r>
    </w:p>
    <w:p w:rsidR="00A56F22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</w:p>
    <w:p w:rsidR="00A56F22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</w:p>
    <w:p w:rsidR="00A56F22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</w:p>
    <w:p w:rsidR="00A56F22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</w:p>
    <w:p w:rsidR="00A56F22" w:rsidRPr="005D4151" w:rsidRDefault="00A56F22" w:rsidP="00A56F22">
      <w:pPr>
        <w:tabs>
          <w:tab w:val="right" w:pos="566"/>
        </w:tabs>
        <w:jc w:val="both"/>
        <w:rPr>
          <w:rFonts w:cs="B Nazanin" w:hint="cs"/>
          <w:rtl/>
          <w:lang w:bidi="fa-IR"/>
        </w:rPr>
      </w:pPr>
    </w:p>
    <w:p w:rsidR="00A56F22" w:rsidRPr="00A60B59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rtl/>
          <w:lang w:bidi="fa-IR"/>
        </w:rPr>
      </w:pPr>
      <w:r w:rsidRPr="005D4151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</w:t>
      </w:r>
      <w:r>
        <w:rPr>
          <w:rFonts w:cs="B Nazanin" w:hint="cs"/>
          <w:rtl/>
          <w:lang w:bidi="fa-IR"/>
        </w:rPr>
        <w:t xml:space="preserve">  </w:t>
      </w:r>
      <w:r w:rsidRPr="005D4151">
        <w:rPr>
          <w:rFonts w:cs="B Nazanin" w:hint="cs"/>
          <w:rtl/>
          <w:lang w:bidi="fa-IR"/>
        </w:rPr>
        <w:t xml:space="preserve"> </w:t>
      </w:r>
      <w:r w:rsidRPr="00A60B59">
        <w:rPr>
          <w:rFonts w:cs="B Nazanin" w:hint="cs"/>
          <w:b/>
          <w:bCs/>
          <w:rtl/>
          <w:lang w:bidi="fa-IR"/>
        </w:rPr>
        <w:t>دكتر عليرضا يعقوبي</w:t>
      </w:r>
    </w:p>
    <w:p w:rsidR="00A56F22" w:rsidRPr="00A60B59" w:rsidRDefault="00A56F22" w:rsidP="00A56F22">
      <w:pPr>
        <w:tabs>
          <w:tab w:val="right" w:pos="566"/>
        </w:tabs>
        <w:jc w:val="both"/>
        <w:rPr>
          <w:rFonts w:cs="B Nazanin" w:hint="cs"/>
          <w:b/>
          <w:bCs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</w:t>
      </w:r>
      <w:r w:rsidRPr="00A60B59">
        <w:rPr>
          <w:rFonts w:cs="B Nazanin" w:hint="cs"/>
          <w:b/>
          <w:bCs/>
          <w:rtl/>
          <w:lang w:bidi="fa-IR"/>
        </w:rPr>
        <w:t>قائم مقام وزير و رئيس دانشگاه علوم پزشكي تبريز</w:t>
      </w:r>
    </w:p>
    <w:p w:rsidR="00F25FF0" w:rsidRDefault="00F25FF0"/>
    <w:sectPr w:rsidR="00F25FF0" w:rsidSect="00CA2738">
      <w:pgSz w:w="11906" w:h="16838" w:code="9"/>
      <w:pgMar w:top="902" w:right="1133" w:bottom="902" w:left="993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01"/>
    <w:multiLevelType w:val="hybridMultilevel"/>
    <w:tmpl w:val="5C0A7C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7059"/>
    <w:multiLevelType w:val="hybridMultilevel"/>
    <w:tmpl w:val="6BB0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37C7F"/>
    <w:multiLevelType w:val="hybridMultilevel"/>
    <w:tmpl w:val="27821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F4714"/>
    <w:multiLevelType w:val="hybridMultilevel"/>
    <w:tmpl w:val="1276886A"/>
    <w:lvl w:ilvl="0" w:tplc="17823A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44E24"/>
    <w:multiLevelType w:val="hybridMultilevel"/>
    <w:tmpl w:val="E544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E10A1"/>
    <w:multiLevelType w:val="hybridMultilevel"/>
    <w:tmpl w:val="2418F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7261F"/>
    <w:multiLevelType w:val="hybridMultilevel"/>
    <w:tmpl w:val="2174D68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047ACB"/>
    <w:multiLevelType w:val="hybridMultilevel"/>
    <w:tmpl w:val="FF80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6F22"/>
    <w:rsid w:val="00976098"/>
    <w:rsid w:val="00A56F22"/>
    <w:rsid w:val="00F25FF0"/>
    <w:rsid w:val="00F7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22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1103</Words>
  <Characters>6288</Characters>
  <Application>Microsoft Office Word</Application>
  <DocSecurity>0</DocSecurity>
  <Lines>52</Lines>
  <Paragraphs>14</Paragraphs>
  <ScaleCrop>false</ScaleCrop>
  <Company>********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ALADDIN</cp:lastModifiedBy>
  <cp:revision>1</cp:revision>
  <dcterms:created xsi:type="dcterms:W3CDTF">2013-03-21T12:26:00Z</dcterms:created>
  <dcterms:modified xsi:type="dcterms:W3CDTF">2013-03-21T12:28:00Z</dcterms:modified>
</cp:coreProperties>
</file>